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298"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70"/>
        <w:gridCol w:w="5643"/>
      </w:tblGrid>
      <w:tr w:rsidR="005409A7" w:rsidRPr="00652F55" w14:paraId="2141B369" w14:textId="77777777" w:rsidTr="00652F55">
        <w:tc>
          <w:tcPr>
            <w:tcW w:w="2065" w:type="pct"/>
          </w:tcPr>
          <w:p w14:paraId="16CE8FFE" w14:textId="77777777" w:rsidR="005409A7" w:rsidRPr="00652F55" w:rsidRDefault="00652F55" w:rsidP="00FB55E7">
            <w:pPr>
              <w:jc w:val="center"/>
              <w:rPr>
                <w:rFonts w:ascii="Times New Roman" w:hAnsi="Times New Roman" w:cs="Times New Roman"/>
                <w:b/>
              </w:rPr>
            </w:pPr>
            <w:r>
              <w:rPr>
                <w:rFonts w:cs="Times New Roman"/>
                <w:b/>
                <w:noProof/>
                <w:sz w:val="26"/>
                <w:szCs w:val="26"/>
              </w:rPr>
              <mc:AlternateContent>
                <mc:Choice Requires="wps">
                  <w:drawing>
                    <wp:anchor distT="0" distB="0" distL="114300" distR="114300" simplePos="0" relativeHeight="251659264" behindDoc="0" locked="0" layoutInCell="1" allowOverlap="1" wp14:anchorId="65D7D8D1" wp14:editId="0EEB0D0D">
                      <wp:simplePos x="0" y="0"/>
                      <wp:positionH relativeFrom="column">
                        <wp:posOffset>668020</wp:posOffset>
                      </wp:positionH>
                      <wp:positionV relativeFrom="paragraph">
                        <wp:posOffset>239659</wp:posOffset>
                      </wp:positionV>
                      <wp:extent cx="1002182"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021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F60F0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6pt,18.85pt" to="131.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XfwsgEAALcDAAAOAAAAZHJzL2Uyb0RvYy54bWysU8GO0zAQvSPxD5bvNGkPaBU13UNXcEFQ&#10;sfABXmfcWNgea2ya9O8Zu20WwQohxMXx2O/NzHuebO9n78QJKFkMvVyvWikgaBxsOPby65d3b+6k&#10;SFmFQTkM0MszJHm/e/1qO8UONjiiG4AEJwmpm2Ivx5xj1zRJj+BVWmGEwJcGyavMIR2bgdTE2b1r&#10;Nm37tpmQhkioISU+fbhcyl3Nbwzo/MmYBFm4XnJvua5U16eyNrut6o6k4mj1tQ31D114ZQMXXVI9&#10;qKzEd7K/pfJWEyY0eaXRN2iM1VA1sJp1+4uax1FFqFrYnBQXm9L/S6s/ng4k7MBvJ0VQnp/oMZOy&#10;xzGLPYbABiKJdfFpiqlj+D4c6BqleKAiejbky5fliLl6e168hTkLzYfrtt2s7zZS6Ntd80yMlPJ7&#10;QC/KppfOhiJbder0IWUuxtAbhIPSyKV03eWzgwJ24TMYllKKVXYdItg7EifFzz98qzI4V0UWirHO&#10;LaT2z6QrttCgDtbfEhd0rYghL0RvA9JLVfN8a9Vc8DfVF61F9hMO5/oQ1Q6ejurSdZLL+P0cV/rz&#10;/7b7AQAA//8DAFBLAwQUAAYACAAAACEAoCw7N90AAAAJAQAADwAAAGRycy9kb3ducmV2LnhtbEyP&#10;wU7DMBBE70j8g7VI3KhDKtIqjVNVlRDigmgKdzd2nYC9jmwnDX/PIg5wnNmn2ZlqOzvLJh1i71HA&#10;/SIDprH1qkcj4O34eLcGFpNEJa1HLeBLR9jW11eVLJW/4EFPTTKMQjCWUkCX0lByHttOOxkXftBI&#10;t7MPTiaSwXAV5IXCneV5lhXcyR7pQycHve90+9mMToB9DtO72ZtdHJ8ORfPxes5fjpMQtzfzbgMs&#10;6Tn9wfBTn6pDTZ1OfkQVmSWdPeSECliuVsAIyIsljTv9Gryu+P8F9TcAAAD//wMAUEsBAi0AFAAG&#10;AAgAAAAhALaDOJL+AAAA4QEAABMAAAAAAAAAAAAAAAAAAAAAAFtDb250ZW50X1R5cGVzXS54bWxQ&#10;SwECLQAUAAYACAAAACEAOP0h/9YAAACUAQAACwAAAAAAAAAAAAAAAAAvAQAAX3JlbHMvLnJlbHNQ&#10;SwECLQAUAAYACAAAACEAHi138LIBAAC3AwAADgAAAAAAAAAAAAAAAAAuAgAAZHJzL2Uyb0RvYy54&#10;bWxQSwECLQAUAAYACAAAACEAoCw7N90AAAAJAQAADwAAAAAAAAAAAAAAAAAMBAAAZHJzL2Rvd25y&#10;ZXYueG1sUEsFBgAAAAAEAAQA8wAAABYFAAAAAA==&#10;" strokecolor="black [3200]" strokeweight=".5pt">
                      <v:stroke joinstyle="miter"/>
                    </v:line>
                  </w:pict>
                </mc:Fallback>
              </mc:AlternateContent>
            </w:r>
            <w:r w:rsidR="00D00A6D" w:rsidRPr="00652F55">
              <w:rPr>
                <w:rFonts w:ascii="Times New Roman" w:hAnsi="Times New Roman" w:cs="Times New Roman"/>
                <w:b/>
                <w:sz w:val="26"/>
                <w:szCs w:val="26"/>
              </w:rPr>
              <w:t>BỘ GIÁO DỤC VÀ ĐÀO TẠO</w:t>
            </w:r>
            <w:r w:rsidR="005409A7" w:rsidRPr="00652F55">
              <w:rPr>
                <w:rFonts w:ascii="Times New Roman" w:hAnsi="Times New Roman" w:cs="Times New Roman"/>
                <w:b/>
              </w:rPr>
              <w:br/>
            </w:r>
          </w:p>
        </w:tc>
        <w:tc>
          <w:tcPr>
            <w:tcW w:w="2935" w:type="pct"/>
          </w:tcPr>
          <w:p w14:paraId="0D76CA75" w14:textId="77777777" w:rsidR="005409A7" w:rsidRPr="00652F55" w:rsidRDefault="00652F55" w:rsidP="00FB55E7">
            <w:pPr>
              <w:jc w:val="center"/>
              <w:rPr>
                <w:rFonts w:ascii="Times New Roman" w:hAnsi="Times New Roman" w:cs="Times New Roman"/>
                <w:b/>
              </w:rPr>
            </w:pPr>
            <w:r>
              <w:rPr>
                <w:rFonts w:cs="Times New Roman"/>
                <w:b/>
                <w:noProof/>
                <w:sz w:val="26"/>
                <w:szCs w:val="26"/>
              </w:rPr>
              <mc:AlternateContent>
                <mc:Choice Requires="wps">
                  <w:drawing>
                    <wp:anchor distT="0" distB="0" distL="114300" distR="114300" simplePos="0" relativeHeight="251660288" behindDoc="0" locked="0" layoutInCell="1" allowOverlap="1" wp14:anchorId="05AE8821" wp14:editId="2518A448">
                      <wp:simplePos x="0" y="0"/>
                      <wp:positionH relativeFrom="column">
                        <wp:posOffset>657860</wp:posOffset>
                      </wp:positionH>
                      <wp:positionV relativeFrom="paragraph">
                        <wp:posOffset>435874</wp:posOffset>
                      </wp:positionV>
                      <wp:extent cx="2128724"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287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094811"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pt,34.3pt" to="219.4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d1NvwEAAMEDAAAOAAAAZHJzL2Uyb0RvYy54bWysU8tu2zAQvBfoPxC815KFoA0Eyzk4aC5F&#10;azRt7gy1tIjyhSVryX/fJWUrQR9AEeRCcMnZ2Z3hcnMzWcOOgFF71/H1quYMnPS9doeOf//28d01&#10;ZzEJ1wvjHXT8BJHfbN++2YyhhcYP3vSAjEhcbMfQ8SGl0FZVlANYEVc+gKNL5dGKRCEeqh7FSOzW&#10;VE1dv69Gj31ALyFGOr2dL/m28CsFMn1RKkJipuPUWyorlvUxr9V2I9oDijBoeW5DvKALK7SjogvV&#10;rUiC/UT9B5XVEn30Kq2kt5VXSksoGkjNuv5Nzf0gAhQtZE4Mi03x9Wjl5+Meme473nDmhKUnuk8o&#10;9GFIbOedIwM9sib7NIbYEnzn9niOYthjFj0ptEwZHR5oBIoNJIxNxeXT4jJMiUk6bNbN9YfmijN5&#10;uatmikwVMKY78JblTceNdtkA0Yrjp5ioLEEvEApyS3MTZZdOBjLYuK+gSBQVm9sp4wQ7g+woaBD6&#10;H+ssiLgKMqcobcySVJeS/0w6Y3MalBH738QFXSp6l5ZEq53Hv1VN06VVNeMvqmetWfaj70/lSYod&#10;NCdF2Xmm8yA+j0v608/b/gIAAP//AwBQSwMEFAAGAAgAAAAhAC7dbV7aAAAACQEAAA8AAABkcnMv&#10;ZG93bnJldi54bWxMj0FPwzAMhe9I/IfISNxYAmOlKk2nMQlxZuOym9uYtqJxSpNt5d9jxAFO1rOf&#10;nr9Xrmc/qBNNsQ9s4XZhQBE3wfXcWnjbP9/koGJCdjgEJgtfFGFdXV6UWLhw5lc67VKrJIRjgRa6&#10;lMZC69h05DEuwkgst/cweUwip1a7Cc8S7gd9Z0ymPfYsHzocadtR87E7egv7F2/mOvVb4s8Hszk8&#10;rTI+rKy9vpo3j6ASzenPDD/4gg6VMNXhyC6qQbRZZmK1kOUyxXC/zKVL/bvQVan/N6i+AQAA//8D&#10;AFBLAQItABQABgAIAAAAIQC2gziS/gAAAOEBAAATAAAAAAAAAAAAAAAAAAAAAABbQ29udGVudF9U&#10;eXBlc10ueG1sUEsBAi0AFAAGAAgAAAAhADj9If/WAAAAlAEAAAsAAAAAAAAAAAAAAAAALwEAAF9y&#10;ZWxzLy5yZWxzUEsBAi0AFAAGAAgAAAAhAKZJ3U2/AQAAwQMAAA4AAAAAAAAAAAAAAAAALgIAAGRy&#10;cy9lMm9Eb2MueG1sUEsBAi0AFAAGAAgAAAAhAC7dbV7aAAAACQEAAA8AAAAAAAAAAAAAAAAAGQQA&#10;AGRycy9kb3ducmV2LnhtbFBLBQYAAAAABAAEAPMAAAAgBQAAAAA=&#10;" strokecolor="black [3200]" strokeweight=".5pt">
                      <v:stroke joinstyle="miter"/>
                    </v:line>
                  </w:pict>
                </mc:Fallback>
              </mc:AlternateContent>
            </w:r>
            <w:r w:rsidR="005409A7" w:rsidRPr="00652F55">
              <w:rPr>
                <w:rFonts w:ascii="Times New Roman" w:hAnsi="Times New Roman" w:cs="Times New Roman"/>
                <w:b/>
                <w:sz w:val="26"/>
                <w:szCs w:val="26"/>
              </w:rPr>
              <w:t>CỘNG HÒA XÃ HỘI CHỦ NGHĨA VIỆT NAM</w:t>
            </w:r>
            <w:r w:rsidR="005409A7" w:rsidRPr="00652F55">
              <w:rPr>
                <w:rFonts w:ascii="Times New Roman" w:hAnsi="Times New Roman" w:cs="Times New Roman"/>
                <w:b/>
              </w:rPr>
              <w:br/>
            </w:r>
            <w:r w:rsidR="005409A7" w:rsidRPr="00652F55">
              <w:rPr>
                <w:rFonts w:ascii="Times New Roman" w:hAnsi="Times New Roman" w:cs="Times New Roman"/>
                <w:b/>
                <w:sz w:val="28"/>
                <w:szCs w:val="28"/>
              </w:rPr>
              <w:t>Độc lập - Tự do - Hạnh phúc</w:t>
            </w:r>
            <w:r w:rsidR="005409A7" w:rsidRPr="00652F55">
              <w:rPr>
                <w:rFonts w:ascii="Times New Roman" w:hAnsi="Times New Roman" w:cs="Times New Roman"/>
                <w:b/>
              </w:rPr>
              <w:t xml:space="preserve"> </w:t>
            </w:r>
            <w:r w:rsidR="005409A7" w:rsidRPr="00652F55">
              <w:rPr>
                <w:rFonts w:ascii="Times New Roman" w:hAnsi="Times New Roman" w:cs="Times New Roman"/>
                <w:b/>
              </w:rPr>
              <w:br/>
            </w:r>
          </w:p>
        </w:tc>
      </w:tr>
      <w:tr w:rsidR="005409A7" w:rsidRPr="00652F55" w14:paraId="69040391" w14:textId="77777777" w:rsidTr="00652F55">
        <w:tc>
          <w:tcPr>
            <w:tcW w:w="2065" w:type="pct"/>
          </w:tcPr>
          <w:p w14:paraId="708C92DE" w14:textId="77777777" w:rsidR="005409A7" w:rsidRPr="00652F55" w:rsidRDefault="005409A7" w:rsidP="005A17A5">
            <w:pPr>
              <w:spacing w:before="120"/>
              <w:jc w:val="center"/>
              <w:rPr>
                <w:rFonts w:ascii="Times New Roman" w:hAnsi="Times New Roman" w:cs="Times New Roman"/>
                <w:sz w:val="26"/>
                <w:szCs w:val="26"/>
              </w:rPr>
            </w:pPr>
            <w:r w:rsidRPr="00652F55">
              <w:rPr>
                <w:rFonts w:ascii="Times New Roman" w:hAnsi="Times New Roman" w:cs="Times New Roman"/>
                <w:bCs/>
                <w:sz w:val="26"/>
                <w:szCs w:val="26"/>
              </w:rPr>
              <w:t>Số:</w:t>
            </w:r>
            <w:r w:rsidR="006906BF">
              <w:rPr>
                <w:rFonts w:ascii="Times New Roman" w:hAnsi="Times New Roman" w:cs="Times New Roman"/>
                <w:bCs/>
                <w:sz w:val="26"/>
                <w:szCs w:val="26"/>
              </w:rPr>
              <w:t xml:space="preserve">           </w:t>
            </w:r>
            <w:r w:rsidRPr="00652F55">
              <w:rPr>
                <w:rFonts w:ascii="Times New Roman" w:hAnsi="Times New Roman" w:cs="Times New Roman"/>
                <w:bCs/>
                <w:sz w:val="26"/>
                <w:szCs w:val="26"/>
              </w:rPr>
              <w:t>/BC</w:t>
            </w:r>
            <w:r w:rsidRPr="00652F55">
              <w:rPr>
                <w:rFonts w:ascii="Times New Roman" w:hAnsi="Times New Roman" w:cs="Times New Roman"/>
                <w:sz w:val="26"/>
                <w:szCs w:val="26"/>
              </w:rPr>
              <w:t>-</w:t>
            </w:r>
            <w:r w:rsidR="00652F55" w:rsidRPr="00652F55">
              <w:rPr>
                <w:rFonts w:ascii="Times New Roman" w:hAnsi="Times New Roman" w:cs="Times New Roman"/>
                <w:sz w:val="26"/>
                <w:szCs w:val="26"/>
              </w:rPr>
              <w:t>BGDĐT</w:t>
            </w:r>
          </w:p>
        </w:tc>
        <w:tc>
          <w:tcPr>
            <w:tcW w:w="2935" w:type="pct"/>
          </w:tcPr>
          <w:p w14:paraId="5BEB32AD" w14:textId="5B3A1874" w:rsidR="005409A7" w:rsidRPr="00652F55" w:rsidRDefault="005409A7" w:rsidP="006906BF">
            <w:pPr>
              <w:spacing w:before="120"/>
              <w:jc w:val="center"/>
              <w:rPr>
                <w:rFonts w:ascii="Times New Roman" w:hAnsi="Times New Roman" w:cs="Times New Roman"/>
                <w:i/>
                <w:sz w:val="26"/>
                <w:szCs w:val="26"/>
              </w:rPr>
            </w:pPr>
            <w:r w:rsidRPr="00652F55">
              <w:rPr>
                <w:rFonts w:ascii="Times New Roman" w:hAnsi="Times New Roman" w:cs="Times New Roman"/>
                <w:i/>
                <w:iCs/>
                <w:sz w:val="26"/>
                <w:szCs w:val="26"/>
              </w:rPr>
              <w:t xml:space="preserve">Hà Nội, ngày </w:t>
            </w:r>
            <w:r w:rsidR="006906BF">
              <w:rPr>
                <w:rFonts w:ascii="Times New Roman" w:hAnsi="Times New Roman" w:cs="Times New Roman"/>
                <w:i/>
                <w:iCs/>
                <w:sz w:val="26"/>
                <w:szCs w:val="26"/>
              </w:rPr>
              <w:t xml:space="preserve">    </w:t>
            </w:r>
            <w:r w:rsidRPr="00652F55">
              <w:rPr>
                <w:rFonts w:ascii="Times New Roman" w:hAnsi="Times New Roman" w:cs="Times New Roman"/>
                <w:i/>
                <w:iCs/>
                <w:sz w:val="26"/>
                <w:szCs w:val="26"/>
              </w:rPr>
              <w:t xml:space="preserve"> tháng </w:t>
            </w:r>
            <w:r w:rsidR="00230656">
              <w:rPr>
                <w:rFonts w:ascii="Times New Roman" w:hAnsi="Times New Roman" w:cs="Times New Roman"/>
                <w:i/>
                <w:iCs/>
                <w:sz w:val="26"/>
                <w:szCs w:val="26"/>
              </w:rPr>
              <w:t>12</w:t>
            </w:r>
            <w:r w:rsidRPr="00652F55">
              <w:rPr>
                <w:rFonts w:ascii="Times New Roman" w:hAnsi="Times New Roman" w:cs="Times New Roman"/>
                <w:i/>
                <w:iCs/>
                <w:sz w:val="26"/>
                <w:szCs w:val="26"/>
              </w:rPr>
              <w:t xml:space="preserve"> năm</w:t>
            </w:r>
            <w:r w:rsidR="00652F55" w:rsidRPr="00652F55">
              <w:rPr>
                <w:rFonts w:ascii="Times New Roman" w:hAnsi="Times New Roman" w:cs="Times New Roman"/>
                <w:i/>
                <w:iCs/>
                <w:sz w:val="26"/>
                <w:szCs w:val="26"/>
              </w:rPr>
              <w:t xml:space="preserve"> 2025</w:t>
            </w:r>
          </w:p>
        </w:tc>
      </w:tr>
    </w:tbl>
    <w:p w14:paraId="5A09C105" w14:textId="4CE0DE80" w:rsidR="005409A7" w:rsidRPr="00652F55" w:rsidRDefault="005409A7" w:rsidP="00FB55E7">
      <w:pPr>
        <w:spacing w:after="0"/>
        <w:rPr>
          <w:rFonts w:cs="Times New Roman"/>
          <w:b/>
          <w:bCs/>
          <w:sz w:val="26"/>
          <w:szCs w:val="26"/>
        </w:rPr>
      </w:pPr>
    </w:p>
    <w:p w14:paraId="433EB382" w14:textId="77777777" w:rsidR="005409A7" w:rsidRPr="00652F55" w:rsidRDefault="005409A7" w:rsidP="00FB55E7">
      <w:pPr>
        <w:spacing w:after="0"/>
        <w:jc w:val="center"/>
        <w:rPr>
          <w:rFonts w:cs="Times New Roman"/>
          <w:b/>
          <w:bCs/>
          <w:szCs w:val="28"/>
        </w:rPr>
      </w:pPr>
      <w:r w:rsidRPr="00652F55">
        <w:rPr>
          <w:rFonts w:cs="Times New Roman"/>
          <w:b/>
          <w:bCs/>
          <w:szCs w:val="28"/>
        </w:rPr>
        <w:t>BÁO CÁO</w:t>
      </w:r>
    </w:p>
    <w:p w14:paraId="57796222" w14:textId="77777777" w:rsidR="002526C7" w:rsidRDefault="005409A7" w:rsidP="00FB55E7">
      <w:pPr>
        <w:spacing w:after="0"/>
        <w:jc w:val="center"/>
        <w:rPr>
          <w:rFonts w:cs="Times New Roman"/>
          <w:b/>
          <w:szCs w:val="28"/>
        </w:rPr>
      </w:pPr>
      <w:r w:rsidRPr="00652F55">
        <w:rPr>
          <w:rFonts w:cs="Times New Roman"/>
          <w:b/>
          <w:bCs/>
          <w:szCs w:val="28"/>
        </w:rPr>
        <w:t>Tổng kết việc thi hành</w:t>
      </w:r>
      <w:r w:rsidR="00652F55" w:rsidRPr="00652F55">
        <w:rPr>
          <w:rFonts w:cs="Times New Roman"/>
          <w:b/>
          <w:bCs/>
          <w:szCs w:val="28"/>
        </w:rPr>
        <w:t xml:space="preserve"> </w:t>
      </w:r>
      <w:r w:rsidR="00652F55" w:rsidRPr="00652F55">
        <w:rPr>
          <w:rFonts w:cs="Times New Roman"/>
          <w:b/>
          <w:szCs w:val="28"/>
        </w:rPr>
        <w:t>chính sách tiền lương,</w:t>
      </w:r>
    </w:p>
    <w:p w14:paraId="66B69F5F" w14:textId="77777777" w:rsidR="00652F55" w:rsidRPr="00652F55" w:rsidRDefault="00652F55" w:rsidP="00FB55E7">
      <w:pPr>
        <w:spacing w:after="0"/>
        <w:jc w:val="center"/>
        <w:rPr>
          <w:rFonts w:cs="Times New Roman"/>
          <w:b/>
          <w:iCs/>
          <w:szCs w:val="28"/>
        </w:rPr>
      </w:pPr>
      <w:r w:rsidRPr="00652F55">
        <w:rPr>
          <w:rFonts w:cs="Times New Roman"/>
          <w:b/>
          <w:szCs w:val="28"/>
        </w:rPr>
        <w:t>chế độ phụ cấp đối với nhà giáo</w:t>
      </w:r>
    </w:p>
    <w:p w14:paraId="070CE45E" w14:textId="77777777" w:rsidR="005409A7" w:rsidRPr="00652F55" w:rsidRDefault="002526C7" w:rsidP="00FB55E7">
      <w:pPr>
        <w:spacing w:after="0"/>
        <w:jc w:val="both"/>
        <w:rPr>
          <w:rFonts w:cs="Times New Roman"/>
          <w:b/>
          <w:bCs/>
          <w:szCs w:val="28"/>
        </w:rPr>
      </w:pPr>
      <w:r>
        <w:rPr>
          <w:rFonts w:cs="Times New Roman"/>
          <w:b/>
          <w:noProof/>
          <w:sz w:val="26"/>
          <w:szCs w:val="26"/>
        </w:rPr>
        <mc:AlternateContent>
          <mc:Choice Requires="wps">
            <w:drawing>
              <wp:anchor distT="0" distB="0" distL="114300" distR="114300" simplePos="0" relativeHeight="251662336" behindDoc="0" locked="0" layoutInCell="1" allowOverlap="1" wp14:anchorId="59AF864B" wp14:editId="3DBFE0A9">
                <wp:simplePos x="0" y="0"/>
                <wp:positionH relativeFrom="margin">
                  <wp:align>center</wp:align>
                </wp:positionH>
                <wp:positionV relativeFrom="paragraph">
                  <wp:posOffset>81102</wp:posOffset>
                </wp:positionV>
                <wp:extent cx="1002182"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021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6DF62E9" id="Straight Connector 3"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6.4pt" to="78.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bytQEAALcDAAAOAAAAZHJzL2Uyb0RvYy54bWysU8GO0zAQvSPxD5bvNGlXQquo6R66gguC&#10;ioUP8DrjxlrbY41Nm/49Y7fNIhYhhPbieOz33swbT9Z3k3fiAJQshl4uF60UEDQONux7+f3bh3e3&#10;UqSswqAcBujlCZK827x9sz7GDlY4ohuABIuE1B1jL8ecY9c0SY/gVVpghMCXBsmrzCHtm4HUkdW9&#10;a1Zt+745Ig2RUENKfHp/vpSbqm8M6PzFmARZuF5ybbmuVNfHsjabter2pOJo9aUM9R9VeGUDJ52l&#10;7lVW4gfZF1LeasKEJi80+gaNsRqqB3azbH9z8zCqCNULNyfFuU3p9WT158OOhB16eSNFUJ6f6CGT&#10;svsxiy2GwA1EEjelT8eYOoZvw44uUYo7KqYnQ7582Y6Yam9Pc29hykLz4bJtV8vblRT6etc8EyOl&#10;/BHQi7LppbOh2FadOnxKmZMx9ArhoBRyTl13+eSggF34CoatlGSVXYcIto7EQfHzD0/LYoO1KrJQ&#10;jHVuJrV/J12whQZ1sP6VOKNrRgx5JnobkP6UNU/XUs0Zf3V99lpsP+Jwqg9R28HTUZ1dJrmM369x&#10;pT//b5ufAAAA//8DAFBLAwQUAAYACAAAACEAPHk/rtkAAAAGAQAADwAAAGRycy9kb3ducmV2Lnht&#10;bEyPQU/DMAyF70j8h8hI3Fi6SgxUmk7TJIS4INbBPWu8tCxxqibtyr/HEwe42e9Zz98r17N3YsIh&#10;doEULBcZCKQmmI6sgo/9890jiJg0Ge0CoYJvjLCurq9KXZhwph1OdbKCQygWWkGbUl9IGZsWvY6L&#10;0COxdwyD14nXwUoz6DOHeyfzLFtJrzviD63ucdtic6pHr8C9DtOn3dpNHF92q/rr/Zi/7Selbm/m&#10;zROIhHP6O4YLPqNDxUyHMJKJwingIonVnPkv7v0DD4dfQVal/I9f/QAAAP//AwBQSwECLQAUAAYA&#10;CAAAACEAtoM4kv4AAADhAQAAEwAAAAAAAAAAAAAAAAAAAAAAW0NvbnRlbnRfVHlwZXNdLnhtbFBL&#10;AQItABQABgAIAAAAIQA4/SH/1gAAAJQBAAALAAAAAAAAAAAAAAAAAC8BAABfcmVscy8ucmVsc1BL&#10;AQItABQABgAIAAAAIQBAxlbytQEAALcDAAAOAAAAAAAAAAAAAAAAAC4CAABkcnMvZTJvRG9jLnht&#10;bFBLAQItABQABgAIAAAAIQA8eT+u2QAAAAYBAAAPAAAAAAAAAAAAAAAAAA8EAABkcnMvZG93bnJl&#10;di54bWxQSwUGAAAAAAQABADzAAAAFQUAAAAA&#10;" strokecolor="black [3200]" strokeweight=".5pt">
                <v:stroke joinstyle="miter"/>
                <w10:wrap anchorx="margin"/>
              </v:line>
            </w:pict>
          </mc:Fallback>
        </mc:AlternateContent>
      </w:r>
    </w:p>
    <w:p w14:paraId="14A1B05C" w14:textId="77777777" w:rsidR="005409A7" w:rsidRPr="00652F55" w:rsidRDefault="005409A7" w:rsidP="00652F55">
      <w:pPr>
        <w:spacing w:before="120"/>
        <w:ind w:firstLine="709"/>
        <w:jc w:val="both"/>
        <w:rPr>
          <w:rFonts w:cs="Times New Roman"/>
          <w:b/>
          <w:bCs/>
          <w:szCs w:val="28"/>
        </w:rPr>
      </w:pPr>
      <w:r w:rsidRPr="00652F55">
        <w:rPr>
          <w:rFonts w:cs="Times New Roman"/>
          <w:szCs w:val="28"/>
        </w:rPr>
        <w:t>Thực hiện quy định của Luật Ban hành văn bản quy phạm pháp luật,</w:t>
      </w:r>
      <w:r w:rsidR="00652F55">
        <w:rPr>
          <w:rFonts w:cs="Times New Roman"/>
          <w:szCs w:val="28"/>
        </w:rPr>
        <w:t xml:space="preserve"> Bộ Giáo dục và Đào tạo (GDĐT) </w:t>
      </w:r>
      <w:r w:rsidRPr="00652F55">
        <w:rPr>
          <w:rFonts w:cs="Times New Roman"/>
          <w:szCs w:val="28"/>
        </w:rPr>
        <w:t>đã tiến hành tổng kết việc thi hành</w:t>
      </w:r>
      <w:r w:rsidR="00652F55">
        <w:rPr>
          <w:rFonts w:cs="Times New Roman"/>
          <w:szCs w:val="28"/>
        </w:rPr>
        <w:t xml:space="preserve"> </w:t>
      </w:r>
      <w:r w:rsidR="00652F55" w:rsidRPr="008F3BAB">
        <w:rPr>
          <w:rFonts w:cs="Times New Roman"/>
          <w:szCs w:val="28"/>
        </w:rPr>
        <w:t>chính sách tiền lương, chế độ phụ cấp đối với nhà giáo</w:t>
      </w:r>
      <w:r w:rsidR="00652F55">
        <w:rPr>
          <w:rFonts w:cs="Times New Roman"/>
          <w:szCs w:val="28"/>
        </w:rPr>
        <w:t xml:space="preserve">. </w:t>
      </w:r>
      <w:r w:rsidRPr="00652F55">
        <w:rPr>
          <w:rFonts w:cs="Times New Roman"/>
          <w:szCs w:val="28"/>
        </w:rPr>
        <w:t>Kết quả như sau:</w:t>
      </w:r>
    </w:p>
    <w:p w14:paraId="19F77478" w14:textId="77777777" w:rsidR="005409A7" w:rsidRPr="00652F55" w:rsidRDefault="005409A7" w:rsidP="00652F55">
      <w:pPr>
        <w:spacing w:before="120"/>
        <w:ind w:firstLine="709"/>
        <w:jc w:val="both"/>
        <w:rPr>
          <w:rFonts w:cs="Times New Roman"/>
          <w:b/>
          <w:bCs/>
          <w:szCs w:val="28"/>
        </w:rPr>
      </w:pPr>
      <w:r w:rsidRPr="00652F55">
        <w:rPr>
          <w:rFonts w:cs="Times New Roman"/>
          <w:b/>
          <w:bCs/>
          <w:szCs w:val="28"/>
        </w:rPr>
        <w:t>I. BỐI CẢNH THỰC HIỆN TỔNG KẾT</w:t>
      </w:r>
    </w:p>
    <w:p w14:paraId="453BD82A" w14:textId="77777777" w:rsidR="005409A7" w:rsidRPr="002526C7" w:rsidRDefault="005409A7" w:rsidP="00652F55">
      <w:pPr>
        <w:spacing w:before="120"/>
        <w:ind w:firstLine="709"/>
        <w:jc w:val="both"/>
        <w:rPr>
          <w:rFonts w:cs="Times New Roman"/>
          <w:b/>
          <w:szCs w:val="28"/>
        </w:rPr>
      </w:pPr>
      <w:r w:rsidRPr="002526C7">
        <w:rPr>
          <w:rFonts w:cs="Times New Roman"/>
          <w:b/>
          <w:szCs w:val="28"/>
        </w:rPr>
        <w:t>1. Bối cảnh trong nước và quốc tế liên quan đến các chính sách</w:t>
      </w:r>
    </w:p>
    <w:p w14:paraId="23E0A26B" w14:textId="77777777" w:rsidR="002526C7" w:rsidRPr="002526C7" w:rsidRDefault="002526C7" w:rsidP="00652F55">
      <w:pPr>
        <w:tabs>
          <w:tab w:val="left" w:pos="993"/>
          <w:tab w:val="left" w:pos="1418"/>
        </w:tabs>
        <w:ind w:firstLine="709"/>
        <w:jc w:val="both"/>
        <w:rPr>
          <w:rFonts w:cs="Times New Roman"/>
          <w:b/>
          <w:i/>
          <w:szCs w:val="28"/>
        </w:rPr>
      </w:pPr>
      <w:r w:rsidRPr="002526C7">
        <w:rPr>
          <w:rFonts w:cs="Times New Roman"/>
          <w:b/>
          <w:i/>
          <w:szCs w:val="28"/>
        </w:rPr>
        <w:t>1.1. Bối cảnh trong nước</w:t>
      </w:r>
    </w:p>
    <w:p w14:paraId="7BC3B092" w14:textId="77777777" w:rsidR="00FF2FFD" w:rsidRPr="00FB55E7" w:rsidRDefault="00FF2FFD" w:rsidP="00652F55">
      <w:pPr>
        <w:tabs>
          <w:tab w:val="left" w:pos="993"/>
          <w:tab w:val="left" w:pos="1418"/>
        </w:tabs>
        <w:ind w:firstLine="709"/>
        <w:jc w:val="both"/>
        <w:rPr>
          <w:rFonts w:cs="Times New Roman"/>
          <w:spacing w:val="-4"/>
          <w:szCs w:val="28"/>
        </w:rPr>
      </w:pPr>
      <w:r w:rsidRPr="00FB55E7">
        <w:rPr>
          <w:rFonts w:cs="Times New Roman"/>
          <w:spacing w:val="-4"/>
          <w:szCs w:val="28"/>
        </w:rPr>
        <w:t>Đảng và Nhà nước luôn quan tâm đến công tác nghiên cứu, xây dựng, triển khai thực hiện các quy định về chế độ, chính sách đối với nhà giáo, cụ thể như sau:</w:t>
      </w:r>
    </w:p>
    <w:p w14:paraId="1D59B8BE" w14:textId="77777777" w:rsidR="00FF2FFD" w:rsidRPr="00FF2FFD" w:rsidRDefault="00FF2FFD" w:rsidP="00652F55">
      <w:pPr>
        <w:tabs>
          <w:tab w:val="left" w:pos="993"/>
          <w:tab w:val="left" w:pos="1418"/>
        </w:tabs>
        <w:ind w:firstLine="709"/>
        <w:jc w:val="both"/>
        <w:rPr>
          <w:rFonts w:cs="Times New Roman"/>
          <w:b/>
          <w:i/>
          <w:szCs w:val="28"/>
        </w:rPr>
      </w:pPr>
      <w:r w:rsidRPr="00FF2FFD">
        <w:rPr>
          <w:rFonts w:cs="Times New Roman"/>
          <w:b/>
          <w:i/>
          <w:szCs w:val="28"/>
        </w:rPr>
        <w:t xml:space="preserve">a) Chỉ thị số 40 CT/TW ngày 15/6/2004 của Ban Bí thư khoá IX về việc xây dựng, nâng cao chất lượng đội ngũ NG&amp;CBQLGD (Chỉ thị 40) </w:t>
      </w:r>
    </w:p>
    <w:p w14:paraId="1611137D" w14:textId="77777777" w:rsidR="00652F55" w:rsidRPr="00770A6F" w:rsidRDefault="00FF2FFD" w:rsidP="00652F55">
      <w:pPr>
        <w:tabs>
          <w:tab w:val="left" w:pos="993"/>
          <w:tab w:val="left" w:pos="1418"/>
        </w:tabs>
        <w:ind w:firstLine="709"/>
        <w:jc w:val="both"/>
        <w:rPr>
          <w:rFonts w:cs="Times New Roman"/>
          <w:szCs w:val="28"/>
        </w:rPr>
      </w:pPr>
      <w:r>
        <w:rPr>
          <w:rFonts w:cs="Times New Roman"/>
          <w:szCs w:val="28"/>
        </w:rPr>
        <w:t xml:space="preserve">Tại </w:t>
      </w:r>
      <w:r w:rsidR="00652F55" w:rsidRPr="00770A6F">
        <w:rPr>
          <w:rFonts w:cs="Times New Roman"/>
          <w:szCs w:val="28"/>
        </w:rPr>
        <w:t>Chỉ thị 40</w:t>
      </w:r>
      <w:r>
        <w:rPr>
          <w:rFonts w:cs="Times New Roman"/>
          <w:szCs w:val="28"/>
        </w:rPr>
        <w:t>, Ban Bí thư đã</w:t>
      </w:r>
      <w:r w:rsidR="00652F55" w:rsidRPr="00770A6F">
        <w:rPr>
          <w:rFonts w:cs="Times New Roman"/>
          <w:szCs w:val="28"/>
        </w:rPr>
        <w:t xml:space="preserve"> khẳng định “</w:t>
      </w:r>
      <w:r w:rsidR="00652F55" w:rsidRPr="00B63F5E">
        <w:rPr>
          <w:rFonts w:cs="Times New Roman"/>
          <w:i/>
          <w:szCs w:val="28"/>
        </w:rPr>
        <w:t>Phát triển GDĐT là quốc sách hàng đầu, là một trong những động lực quan trọng thúc đẩy sự nghiệp công nghiệp hoá, hiện đại hoá đất nước, là điều kiện để phát huy nguồn lực con người. Đây là trách nhiệm của toàn Đảng, toàn dân</w:t>
      </w:r>
      <w:r w:rsidR="00652F55" w:rsidRPr="004C3C66">
        <w:rPr>
          <w:rFonts w:cs="Times New Roman"/>
          <w:i/>
          <w:szCs w:val="28"/>
        </w:rPr>
        <w:t>,</w:t>
      </w:r>
      <w:r w:rsidR="00652F55" w:rsidRPr="004C3C66">
        <w:rPr>
          <w:rFonts w:cs="Times New Roman"/>
          <w:szCs w:val="28"/>
        </w:rPr>
        <w:t xml:space="preserve"> </w:t>
      </w:r>
      <w:r w:rsidR="00652F55" w:rsidRPr="004C3C66">
        <w:rPr>
          <w:rFonts w:cs="Times New Roman"/>
          <w:i/>
          <w:iCs/>
          <w:szCs w:val="28"/>
        </w:rPr>
        <w:t>trong đó NG&amp;CBQLGD là lực lượng nòng cốt, có vai trò quan trọng</w:t>
      </w:r>
      <w:r w:rsidR="00652F55" w:rsidRPr="00770A6F">
        <w:rPr>
          <w:rFonts w:cs="Times New Roman"/>
          <w:szCs w:val="28"/>
        </w:rPr>
        <w:t xml:space="preserve">.”. </w:t>
      </w:r>
      <w:r w:rsidR="002526C7">
        <w:rPr>
          <w:rFonts w:cs="Times New Roman"/>
          <w:szCs w:val="28"/>
        </w:rPr>
        <w:t>M</w:t>
      </w:r>
      <w:r w:rsidR="00652F55">
        <w:rPr>
          <w:rFonts w:cs="Times New Roman"/>
          <w:szCs w:val="28"/>
        </w:rPr>
        <w:t xml:space="preserve">ột trong </w:t>
      </w:r>
      <w:r w:rsidR="00652F55" w:rsidRPr="00770A6F">
        <w:rPr>
          <w:rFonts w:cs="Times New Roman"/>
          <w:szCs w:val="28"/>
        </w:rPr>
        <w:t>các giải pháp quan trọng để xây dựng, nâng cao chất lượng đội ngũ NG&amp;CBQLGD</w:t>
      </w:r>
      <w:r w:rsidR="002526C7">
        <w:rPr>
          <w:rFonts w:cs="Times New Roman"/>
          <w:szCs w:val="28"/>
        </w:rPr>
        <w:t xml:space="preserve"> được nêu tại </w:t>
      </w:r>
      <w:r w:rsidR="002526C7" w:rsidRPr="00770A6F">
        <w:rPr>
          <w:rFonts w:cs="Times New Roman"/>
          <w:szCs w:val="28"/>
        </w:rPr>
        <w:t xml:space="preserve">Chỉ thị </w:t>
      </w:r>
      <w:r w:rsidR="002526C7">
        <w:rPr>
          <w:rFonts w:cs="Times New Roman"/>
          <w:szCs w:val="28"/>
        </w:rPr>
        <w:t>40</w:t>
      </w:r>
      <w:bookmarkStart w:id="0" w:name="dieu_5"/>
      <w:r w:rsidR="002526C7">
        <w:rPr>
          <w:rFonts w:cs="Times New Roman"/>
          <w:szCs w:val="28"/>
        </w:rPr>
        <w:t xml:space="preserve"> </w:t>
      </w:r>
      <w:r w:rsidR="00F8415F">
        <w:rPr>
          <w:rFonts w:cs="Times New Roman"/>
          <w:szCs w:val="28"/>
        </w:rPr>
        <w:t xml:space="preserve">là </w:t>
      </w:r>
      <w:r w:rsidR="00F8415F" w:rsidRPr="00B63F5E">
        <w:rPr>
          <w:rFonts w:cs="Times New Roman"/>
          <w:i/>
          <w:szCs w:val="28"/>
        </w:rPr>
        <w:t>x</w:t>
      </w:r>
      <w:r w:rsidR="00652F55" w:rsidRPr="00B63F5E">
        <w:rPr>
          <w:rFonts w:cs="Times New Roman"/>
          <w:i/>
          <w:szCs w:val="28"/>
        </w:rPr>
        <w:t xml:space="preserve">ây dựng và hoàn thiện một số chính sách, chế độ đối với đội ngũ </w:t>
      </w:r>
      <w:bookmarkEnd w:id="0"/>
      <w:r w:rsidR="00652F55" w:rsidRPr="00B63F5E">
        <w:rPr>
          <w:rFonts w:cs="Times New Roman"/>
          <w:i/>
          <w:szCs w:val="28"/>
        </w:rPr>
        <w:t>NG&amp;CBQLGD</w:t>
      </w:r>
      <w:r w:rsidR="00F8415F" w:rsidRPr="00B63F5E">
        <w:rPr>
          <w:rFonts w:cs="Times New Roman"/>
          <w:i/>
          <w:szCs w:val="28"/>
        </w:rPr>
        <w:t>.</w:t>
      </w:r>
    </w:p>
    <w:p w14:paraId="28255A4F" w14:textId="77777777" w:rsidR="00FF2FFD" w:rsidRPr="00FF2FFD" w:rsidRDefault="00FF2FFD" w:rsidP="002526C7">
      <w:pPr>
        <w:tabs>
          <w:tab w:val="left" w:pos="993"/>
          <w:tab w:val="left" w:pos="1418"/>
        </w:tabs>
        <w:ind w:firstLine="709"/>
        <w:jc w:val="both"/>
        <w:rPr>
          <w:rFonts w:cs="Times New Roman"/>
          <w:b/>
          <w:i/>
          <w:szCs w:val="28"/>
        </w:rPr>
      </w:pPr>
      <w:r w:rsidRPr="00FF2FFD">
        <w:rPr>
          <w:rFonts w:cs="Times New Roman"/>
          <w:b/>
          <w:i/>
          <w:szCs w:val="28"/>
        </w:rPr>
        <w:t>b) Nghị quyết số 29-NQ/TW ngày 04/11/2013 Hội nghị Trung ương 8 (khóa XI) về đổi mới căn bản, toàn diện GDĐT, đáp ứng yêu cầu công nghiệp hóa, hiện đại hóa trong điều kiện kinh tế thị trường định hướng xã hội chủ nghĩa và hội nhập quốc tế (Nghị quyết 29)</w:t>
      </w:r>
    </w:p>
    <w:p w14:paraId="3C064F82" w14:textId="77777777" w:rsidR="00F8415F" w:rsidRDefault="00F8415F" w:rsidP="002526C7">
      <w:pPr>
        <w:tabs>
          <w:tab w:val="left" w:pos="993"/>
          <w:tab w:val="left" w:pos="1418"/>
        </w:tabs>
        <w:ind w:firstLine="709"/>
        <w:jc w:val="both"/>
        <w:rPr>
          <w:rFonts w:cs="Times New Roman"/>
          <w:i/>
          <w:iCs/>
          <w:szCs w:val="28"/>
        </w:rPr>
      </w:pPr>
      <w:r w:rsidRPr="00770A6F">
        <w:rPr>
          <w:rFonts w:cs="Times New Roman"/>
          <w:szCs w:val="28"/>
        </w:rPr>
        <w:t xml:space="preserve">Nghị quyết 29 </w:t>
      </w:r>
      <w:r w:rsidR="00FF2FFD">
        <w:rPr>
          <w:rFonts w:cs="Times New Roman"/>
          <w:szCs w:val="28"/>
        </w:rPr>
        <w:t>xác định</w:t>
      </w:r>
      <w:r w:rsidRPr="00770A6F">
        <w:rPr>
          <w:rFonts w:cs="Times New Roman"/>
          <w:szCs w:val="28"/>
        </w:rPr>
        <w:t xml:space="preserve"> </w:t>
      </w:r>
      <w:r w:rsidR="00FF2FFD">
        <w:rPr>
          <w:rFonts w:cs="Times New Roman"/>
          <w:szCs w:val="28"/>
        </w:rPr>
        <w:t>0</w:t>
      </w:r>
      <w:r w:rsidRPr="00770A6F">
        <w:rPr>
          <w:rFonts w:cs="Times New Roman"/>
          <w:szCs w:val="28"/>
        </w:rPr>
        <w:t xml:space="preserve">9 nhiệm vụ và giải pháp trọng tâm cần thực hiện, </w:t>
      </w:r>
      <w:r>
        <w:rPr>
          <w:rFonts w:cs="Times New Roman"/>
          <w:szCs w:val="28"/>
        </w:rPr>
        <w:t>trong đó</w:t>
      </w:r>
      <w:r w:rsidR="00B63F5E">
        <w:rPr>
          <w:rFonts w:cs="Times New Roman"/>
          <w:szCs w:val="28"/>
        </w:rPr>
        <w:t xml:space="preserve"> có nội dung</w:t>
      </w:r>
      <w:r w:rsidRPr="00770A6F">
        <w:rPr>
          <w:rFonts w:cs="Times New Roman"/>
          <w:szCs w:val="28"/>
        </w:rPr>
        <w:t>:</w:t>
      </w:r>
      <w:r w:rsidR="00B63F5E">
        <w:rPr>
          <w:rFonts w:cs="Times New Roman"/>
          <w:szCs w:val="28"/>
        </w:rPr>
        <w:t xml:space="preserve"> “</w:t>
      </w:r>
      <w:r w:rsidRPr="00770A6F">
        <w:rPr>
          <w:rFonts w:cs="Times New Roman"/>
          <w:i/>
          <w:iCs/>
          <w:szCs w:val="28"/>
        </w:rPr>
        <w:t xml:space="preserve">Có chế độ ưu đãi đối với </w:t>
      </w:r>
      <w:r w:rsidRPr="00770A6F">
        <w:rPr>
          <w:rFonts w:cs="Times New Roman"/>
          <w:bCs/>
          <w:i/>
          <w:iCs/>
          <w:szCs w:val="28"/>
        </w:rPr>
        <w:t>NG&amp;CBQLGD</w:t>
      </w:r>
      <w:r w:rsidR="00FF2FFD">
        <w:rPr>
          <w:rFonts w:cs="Times New Roman"/>
          <w:i/>
          <w:iCs/>
          <w:szCs w:val="28"/>
        </w:rPr>
        <w:t>…</w:t>
      </w:r>
      <w:r w:rsidRPr="00770A6F">
        <w:rPr>
          <w:rFonts w:cs="Times New Roman"/>
          <w:i/>
          <w:iCs/>
          <w:szCs w:val="28"/>
        </w:rPr>
        <w:t xml:space="preserve"> Lương của </w:t>
      </w:r>
      <w:r w:rsidR="00FF2FFD">
        <w:rPr>
          <w:rFonts w:cs="Times New Roman"/>
          <w:i/>
          <w:iCs/>
          <w:szCs w:val="28"/>
        </w:rPr>
        <w:t>nhà giáo</w:t>
      </w:r>
      <w:r w:rsidRPr="00770A6F">
        <w:rPr>
          <w:rFonts w:cs="Times New Roman"/>
          <w:i/>
          <w:iCs/>
          <w:szCs w:val="28"/>
        </w:rPr>
        <w:t xml:space="preserve"> được ưu tiên xếp cao nhất trong hệ thống thang bậc lương hành chính sự nghiệp và có thêm phụ cấp tùy theo tính chất công việc, theo vùng.</w:t>
      </w:r>
      <w:r>
        <w:rPr>
          <w:rFonts w:cs="Times New Roman"/>
          <w:i/>
          <w:iCs/>
          <w:szCs w:val="28"/>
        </w:rPr>
        <w:t>”</w:t>
      </w:r>
      <w:r w:rsidR="00B63F5E">
        <w:rPr>
          <w:rFonts w:cs="Times New Roman"/>
          <w:i/>
          <w:iCs/>
          <w:szCs w:val="28"/>
        </w:rPr>
        <w:t>.</w:t>
      </w:r>
    </w:p>
    <w:p w14:paraId="5924FAA7" w14:textId="77777777" w:rsidR="00F8415F" w:rsidRPr="00770A6F" w:rsidRDefault="00F8415F" w:rsidP="00B63F5E">
      <w:pPr>
        <w:tabs>
          <w:tab w:val="left" w:pos="993"/>
          <w:tab w:val="left" w:pos="1418"/>
        </w:tabs>
        <w:ind w:firstLine="709"/>
        <w:jc w:val="both"/>
        <w:rPr>
          <w:rFonts w:cs="Times New Roman"/>
          <w:i/>
          <w:iCs/>
          <w:szCs w:val="28"/>
        </w:rPr>
      </w:pPr>
      <w:r w:rsidRPr="00770A6F">
        <w:rPr>
          <w:rFonts w:cs="Times New Roman"/>
          <w:szCs w:val="28"/>
        </w:rPr>
        <w:t>Để bảo đảm đạt được các mục tiêu của Nghị quyết 29, ngày 09/6/2014, Chính phủ ban hành Nghị quyết số 44/NQ-CP ban hành Chương trình hành động triển khai thực hiện Nghị quyết 29 (Nghị quyết 44). Trong đó, xác định nhiệm vụ và giải pháp chủ yếu như sau:</w:t>
      </w:r>
      <w:r w:rsidR="00B63F5E">
        <w:rPr>
          <w:rFonts w:cs="Times New Roman"/>
          <w:szCs w:val="28"/>
        </w:rPr>
        <w:t xml:space="preserve"> </w:t>
      </w:r>
      <w:r w:rsidRPr="00770A6F">
        <w:rPr>
          <w:rFonts w:cs="Times New Roman"/>
          <w:i/>
          <w:iCs/>
          <w:szCs w:val="28"/>
        </w:rPr>
        <w:t xml:space="preserve">“Nghiên cứu, đề xuất chính sách tiền lương nhằm khuyến khích thu hút nguồn nhân lực chất lượng cao trong ngành GDĐT: mức lương </w:t>
      </w:r>
      <w:r w:rsidR="00B63F5E">
        <w:rPr>
          <w:rFonts w:cs="Times New Roman"/>
          <w:i/>
          <w:iCs/>
          <w:szCs w:val="28"/>
        </w:rPr>
        <w:t>nhà giáo</w:t>
      </w:r>
      <w:r w:rsidRPr="00770A6F">
        <w:rPr>
          <w:rFonts w:cs="Times New Roman"/>
          <w:i/>
          <w:iCs/>
          <w:szCs w:val="28"/>
        </w:rPr>
        <w:t xml:space="preserve"> được hưởng trong hệ thống thang bậc lương hành chính sự nghiệp; phụ </w:t>
      </w:r>
      <w:r w:rsidRPr="00770A6F">
        <w:rPr>
          <w:rFonts w:cs="Times New Roman"/>
          <w:i/>
          <w:iCs/>
          <w:szCs w:val="28"/>
          <w:shd w:val="solid" w:color="FFFFFF" w:fill="auto"/>
        </w:rPr>
        <w:t>cấp</w:t>
      </w:r>
      <w:r w:rsidRPr="00770A6F">
        <w:rPr>
          <w:rFonts w:cs="Times New Roman"/>
          <w:i/>
          <w:iCs/>
          <w:szCs w:val="28"/>
        </w:rPr>
        <w:t xml:space="preserve"> theo tính </w:t>
      </w:r>
      <w:r w:rsidRPr="00770A6F">
        <w:rPr>
          <w:rFonts w:cs="Times New Roman"/>
          <w:i/>
          <w:iCs/>
          <w:szCs w:val="28"/>
          <w:shd w:val="solid" w:color="FFFFFF" w:fill="auto"/>
        </w:rPr>
        <w:t>chất</w:t>
      </w:r>
      <w:r w:rsidRPr="00770A6F">
        <w:rPr>
          <w:rFonts w:cs="Times New Roman"/>
          <w:i/>
          <w:iCs/>
          <w:szCs w:val="28"/>
        </w:rPr>
        <w:t xml:space="preserve"> công việc, theo vùng; phụ </w:t>
      </w:r>
      <w:r w:rsidRPr="00770A6F">
        <w:rPr>
          <w:rFonts w:cs="Times New Roman"/>
          <w:i/>
          <w:iCs/>
          <w:szCs w:val="28"/>
          <w:shd w:val="solid" w:color="FFFFFF" w:fill="auto"/>
        </w:rPr>
        <w:t>cấp</w:t>
      </w:r>
      <w:r w:rsidRPr="00770A6F">
        <w:rPr>
          <w:rFonts w:cs="Times New Roman"/>
          <w:i/>
          <w:iCs/>
          <w:szCs w:val="28"/>
        </w:rPr>
        <w:t xml:space="preserve"> thâm niên nghề </w:t>
      </w:r>
      <w:r w:rsidRPr="00770A6F">
        <w:rPr>
          <w:rFonts w:cs="Times New Roman"/>
          <w:i/>
          <w:iCs/>
          <w:szCs w:val="28"/>
        </w:rPr>
        <w:lastRenderedPageBreak/>
        <w:t xml:space="preserve">nghiệp tính cho thời gian trực tiếp giảng dạy. </w:t>
      </w:r>
      <w:bookmarkStart w:id="1" w:name="_Hlk158063369"/>
      <w:r w:rsidRPr="00770A6F">
        <w:rPr>
          <w:rFonts w:cs="Times New Roman"/>
          <w:i/>
          <w:iCs/>
          <w:szCs w:val="28"/>
        </w:rPr>
        <w:t>Xây dựng cơ chế tín dụng để tạo điều kiện về nhà ở và học tập nâng cao trình độ cho giáo viên, giảng viên trẻ</w:t>
      </w:r>
      <w:bookmarkEnd w:id="1"/>
      <w:r w:rsidRPr="00770A6F">
        <w:rPr>
          <w:rFonts w:cs="Times New Roman"/>
          <w:i/>
          <w:iCs/>
          <w:szCs w:val="28"/>
        </w:rPr>
        <w:t>”</w:t>
      </w:r>
      <w:r w:rsidR="00B63F5E">
        <w:rPr>
          <w:rFonts w:cs="Times New Roman"/>
          <w:i/>
          <w:iCs/>
          <w:szCs w:val="28"/>
        </w:rPr>
        <w:t>.</w:t>
      </w:r>
    </w:p>
    <w:p w14:paraId="7AB0BCFE" w14:textId="77777777" w:rsidR="00FF2FFD" w:rsidRDefault="00FF2FFD" w:rsidP="00421093">
      <w:pPr>
        <w:tabs>
          <w:tab w:val="left" w:pos="993"/>
          <w:tab w:val="left" w:pos="1418"/>
        </w:tabs>
        <w:ind w:firstLine="709"/>
        <w:jc w:val="both"/>
        <w:rPr>
          <w:rFonts w:cs="Times New Roman"/>
          <w:szCs w:val="28"/>
          <w:shd w:val="clear" w:color="auto" w:fill="FFFFFF"/>
        </w:rPr>
      </w:pPr>
      <w:r w:rsidRPr="00FF2FFD">
        <w:rPr>
          <w:rFonts w:cs="Times New Roman"/>
          <w:szCs w:val="28"/>
        </w:rPr>
        <w:t xml:space="preserve">Sau 10 năm triển khai thực hiện Nghị quyết 29, </w:t>
      </w:r>
      <w:bookmarkStart w:id="2" w:name="_Hlk209529645"/>
      <w:r w:rsidRPr="00FF2FFD">
        <w:rPr>
          <w:rFonts w:cs="Times New Roman"/>
          <w:szCs w:val="28"/>
        </w:rPr>
        <w:t xml:space="preserve">Bộ Chính trị </w:t>
      </w:r>
      <w:bookmarkEnd w:id="2"/>
      <w:r w:rsidRPr="00FF2FFD">
        <w:rPr>
          <w:rFonts w:cs="Times New Roman"/>
          <w:szCs w:val="28"/>
        </w:rPr>
        <w:t xml:space="preserve">đã tổng kết và ban hành </w:t>
      </w:r>
      <w:bookmarkStart w:id="3" w:name="_Hlk209529633"/>
      <w:r w:rsidRPr="00FF2FFD">
        <w:rPr>
          <w:rFonts w:cs="Times New Roman"/>
          <w:szCs w:val="28"/>
        </w:rPr>
        <w:t>Kết luận số 91- KL/TW ngày 12/8/2024 về tiếp tục thực hiện Nghị quyết 29</w:t>
      </w:r>
      <w:bookmarkEnd w:id="3"/>
      <w:r w:rsidRPr="00FF2FFD">
        <w:rPr>
          <w:rFonts w:cs="Times New Roman"/>
          <w:szCs w:val="28"/>
        </w:rPr>
        <w:t xml:space="preserve"> (Kết luận 91). Theo đó,</w:t>
      </w:r>
      <w:r w:rsidRPr="00853197">
        <w:rPr>
          <w:rFonts w:cs="Times New Roman"/>
          <w:szCs w:val="28"/>
        </w:rPr>
        <w:t xml:space="preserve"> Bộ Chính trị yêu cầu các cơ quan tập trung thực hiện tốt 08 nhiệm vụ, trong đó có nhiệm vụ “</w:t>
      </w:r>
      <w:r w:rsidRPr="00853197">
        <w:rPr>
          <w:rFonts w:cs="Times New Roman"/>
          <w:i/>
          <w:szCs w:val="28"/>
        </w:rPr>
        <w:t>Đổi mới mạnh mẽ cơ chế, chính sách phát hiện, tuyển dụng, sử dụng, bồi dưỡng, đãi ngộ và trọng dụng nhân tài làm việc trong ngành Giáo dục; thực hiện chủ trương lương của nhà giáo được ưu tiên xếp cao nhất trong hệ thống thang bậc lương hành chính sự nghiệp và có thêm phụ cấp tuỳ theo tính chất công việc, theo vùng</w:t>
      </w:r>
      <w:r w:rsidRPr="00853197">
        <w:rPr>
          <w:rFonts w:cs="Times New Roman"/>
          <w:szCs w:val="28"/>
        </w:rPr>
        <w:t>”. </w:t>
      </w:r>
    </w:p>
    <w:p w14:paraId="694F64CA" w14:textId="77777777" w:rsidR="00297FB7" w:rsidRPr="00F304B9" w:rsidRDefault="00297FB7" w:rsidP="00297FB7">
      <w:pPr>
        <w:pStyle w:val="NormalWeb"/>
        <w:shd w:val="clear" w:color="auto" w:fill="FFFFFF"/>
        <w:tabs>
          <w:tab w:val="left" w:pos="993"/>
          <w:tab w:val="left" w:pos="1418"/>
        </w:tabs>
        <w:spacing w:before="0" w:beforeAutospacing="0" w:after="120" w:afterAutospacing="0"/>
        <w:ind w:firstLine="709"/>
        <w:jc w:val="both"/>
        <w:rPr>
          <w:b/>
          <w:i/>
          <w:iCs/>
          <w:sz w:val="28"/>
          <w:szCs w:val="28"/>
        </w:rPr>
      </w:pPr>
      <w:r w:rsidRPr="00F304B9">
        <w:rPr>
          <w:b/>
          <w:i/>
          <w:iCs/>
          <w:sz w:val="28"/>
          <w:szCs w:val="28"/>
        </w:rPr>
        <w:t>c) Nghị quyết số 686/NQ-UBTVQH ngày 18/9/2023 của Ủy ban Thường vụ Quốc hội giám sát chuyên đề về việc thực hiện Nghị quyết số 88/2014/QH13 ngày 28/11/2014 của Quốc hội về đổi mới CT-SGK GDPT (Nghị quyết 88), Nghị quyết số 51/2017/QH14 ngày 21/11/2017 của Quốc hội điều chỉnh lộ trình thực hiện chương trình, sách giáo khoa giáo dục phổ thông mới theo nghị quyết</w:t>
      </w:r>
      <w:r w:rsidRPr="00F304B9">
        <w:rPr>
          <w:rFonts w:ascii="Arial" w:hAnsi="Arial" w:cs="Arial"/>
          <w:b/>
          <w:i/>
          <w:color w:val="000000"/>
          <w:sz w:val="18"/>
          <w:szCs w:val="18"/>
          <w:shd w:val="clear" w:color="auto" w:fill="FFFFFF"/>
        </w:rPr>
        <w:t xml:space="preserve"> </w:t>
      </w:r>
      <w:r w:rsidRPr="00F304B9">
        <w:rPr>
          <w:b/>
          <w:i/>
          <w:iCs/>
          <w:sz w:val="28"/>
          <w:szCs w:val="28"/>
        </w:rPr>
        <w:t xml:space="preserve">88 (Nghị quyết 51) </w:t>
      </w:r>
    </w:p>
    <w:p w14:paraId="25DA97CA" w14:textId="77777777" w:rsidR="00297FB7" w:rsidRPr="00770A6F" w:rsidRDefault="00297FB7" w:rsidP="00297FB7">
      <w:pPr>
        <w:pStyle w:val="NormalWeb"/>
        <w:shd w:val="clear" w:color="auto" w:fill="FFFFFF"/>
        <w:tabs>
          <w:tab w:val="left" w:pos="993"/>
          <w:tab w:val="left" w:pos="1418"/>
        </w:tabs>
        <w:spacing w:before="0" w:beforeAutospacing="0" w:after="120" w:afterAutospacing="0"/>
        <w:ind w:firstLine="709"/>
        <w:jc w:val="both"/>
        <w:rPr>
          <w:iCs/>
          <w:sz w:val="28"/>
          <w:szCs w:val="28"/>
        </w:rPr>
      </w:pPr>
      <w:r w:rsidRPr="00770A6F">
        <w:rPr>
          <w:iCs/>
          <w:sz w:val="28"/>
          <w:szCs w:val="28"/>
        </w:rPr>
        <w:t>Trên cơ sở kết quả giám sát chuyên đề về việc thực hiện Nghị quyết 88 và Nghị quyết 51, Ủy ban Thường vụ Quốc hội chỉ đạo</w:t>
      </w:r>
      <w:r>
        <w:rPr>
          <w:iCs/>
          <w:sz w:val="28"/>
          <w:szCs w:val="28"/>
        </w:rPr>
        <w:t>:</w:t>
      </w:r>
      <w:r w:rsidRPr="00770A6F">
        <w:rPr>
          <w:iCs/>
          <w:sz w:val="28"/>
          <w:szCs w:val="28"/>
        </w:rPr>
        <w:t xml:space="preserve"> </w:t>
      </w:r>
      <w:r>
        <w:rPr>
          <w:iCs/>
          <w:sz w:val="28"/>
          <w:szCs w:val="28"/>
        </w:rPr>
        <w:t>“</w:t>
      </w:r>
      <w:r w:rsidRPr="00421093">
        <w:rPr>
          <w:i/>
          <w:iCs/>
          <w:sz w:val="28"/>
          <w:szCs w:val="28"/>
        </w:rPr>
        <w:t>Sửa đổi, bổ sung các quy định về chế độ, chính sách tiền lương, phụ cấp, ưu đãi; đào tạo, bồi dưỡng đối với nhà giáo phù hợp với chủ trương và lộ trình cải cách tiền lương của Đảng và Nhà nước</w:t>
      </w:r>
      <w:r>
        <w:rPr>
          <w:i/>
          <w:iCs/>
          <w:sz w:val="28"/>
          <w:szCs w:val="28"/>
        </w:rPr>
        <w:t>”</w:t>
      </w:r>
      <w:r w:rsidRPr="00770A6F">
        <w:rPr>
          <w:iCs/>
          <w:sz w:val="28"/>
          <w:szCs w:val="28"/>
        </w:rPr>
        <w:t>.</w:t>
      </w:r>
    </w:p>
    <w:p w14:paraId="4DFDE444" w14:textId="77777777" w:rsidR="00FF2FFD" w:rsidRPr="00297FB7" w:rsidRDefault="00F304B9" w:rsidP="00FF2FFD">
      <w:pPr>
        <w:spacing w:after="80"/>
        <w:ind w:firstLine="709"/>
        <w:jc w:val="both"/>
        <w:rPr>
          <w:rFonts w:cs="Times New Roman"/>
          <w:b/>
          <w:i/>
          <w:spacing w:val="-2"/>
          <w:szCs w:val="28"/>
        </w:rPr>
      </w:pPr>
      <w:r>
        <w:rPr>
          <w:rFonts w:cs="Times New Roman"/>
          <w:b/>
          <w:i/>
          <w:spacing w:val="-2"/>
          <w:szCs w:val="28"/>
        </w:rPr>
        <w:t>d</w:t>
      </w:r>
      <w:r w:rsidR="00297FB7" w:rsidRPr="00297FB7">
        <w:rPr>
          <w:rFonts w:cs="Times New Roman"/>
          <w:b/>
          <w:i/>
          <w:spacing w:val="-2"/>
          <w:szCs w:val="28"/>
        </w:rPr>
        <w:t xml:space="preserve">) </w:t>
      </w:r>
      <w:bookmarkStart w:id="4" w:name="_Hlk209529769"/>
      <w:r w:rsidR="00297FB7" w:rsidRPr="00297FB7">
        <w:rPr>
          <w:rFonts w:cs="Times New Roman"/>
          <w:b/>
          <w:i/>
          <w:spacing w:val="-2"/>
          <w:szCs w:val="28"/>
        </w:rPr>
        <w:t xml:space="preserve">Nghị quyết số 27-NQ/TW ngày 21/5/2025 Hội nghị lần thứ bảy Ban Chấp hành Trung ương Khóa XII </w:t>
      </w:r>
      <w:bookmarkStart w:id="5" w:name="loai_1_name_name"/>
      <w:r w:rsidR="00297FB7" w:rsidRPr="00297FB7">
        <w:rPr>
          <w:rFonts w:cs="Times New Roman"/>
          <w:b/>
          <w:i/>
          <w:spacing w:val="-2"/>
          <w:szCs w:val="28"/>
        </w:rPr>
        <w:t>về cải cách chính sách tiền lương đối với cán bộ, công chức, viên chức, lực lượng vũ trang và người lao động trong doanh nghiệp</w:t>
      </w:r>
      <w:bookmarkEnd w:id="4"/>
      <w:bookmarkEnd w:id="5"/>
      <w:r w:rsidR="00297FB7" w:rsidRPr="00297FB7">
        <w:rPr>
          <w:rFonts w:cs="Times New Roman"/>
          <w:b/>
          <w:i/>
          <w:spacing w:val="-2"/>
          <w:szCs w:val="28"/>
        </w:rPr>
        <w:t xml:space="preserve"> (Nghị quyết 27)</w:t>
      </w:r>
    </w:p>
    <w:p w14:paraId="202AF446" w14:textId="77777777" w:rsidR="00FF2FFD" w:rsidRPr="00853197" w:rsidRDefault="00FF2FFD" w:rsidP="00FF2FFD">
      <w:pPr>
        <w:spacing w:after="80"/>
        <w:ind w:firstLine="709"/>
        <w:jc w:val="both"/>
        <w:rPr>
          <w:rFonts w:cs="Times New Roman"/>
          <w:spacing w:val="-2"/>
          <w:szCs w:val="28"/>
        </w:rPr>
      </w:pPr>
      <w:r w:rsidRPr="00853197">
        <w:rPr>
          <w:rFonts w:cs="Times New Roman"/>
          <w:spacing w:val="-2"/>
          <w:szCs w:val="28"/>
        </w:rPr>
        <w:t>Nghị quyết 27</w:t>
      </w:r>
      <w:r w:rsidR="00297FB7">
        <w:rPr>
          <w:rFonts w:cs="Times New Roman"/>
          <w:spacing w:val="-2"/>
          <w:szCs w:val="28"/>
        </w:rPr>
        <w:t xml:space="preserve"> k</w:t>
      </w:r>
      <w:r w:rsidRPr="00853197">
        <w:rPr>
          <w:rFonts w:cs="Times New Roman"/>
          <w:spacing w:val="-2"/>
          <w:szCs w:val="28"/>
        </w:rPr>
        <w:t>hẳng định 04 quan điểm chỉ đạo, trong đó có quan điểm “</w:t>
      </w:r>
      <w:r w:rsidRPr="00853197">
        <w:rPr>
          <w:rFonts w:cs="Times New Roman"/>
          <w:i/>
          <w:spacing w:val="-2"/>
          <w:szCs w:val="28"/>
        </w:rPr>
        <w:t>Chính sách tiền lương là một chính sách đặc biệt quan trọng của hệ thống chính sách kinh tế - xã hội. Tiền lương phải thực sự là nguồn thu nhập chính bảo đảm đời sống người lao động và gia đình người hưởng lương; trả lương đúng là đầu tư cho phát triển nguồn nhân lực, tạo động lực nâng cao năng suất lao động và hiệu quả làm việc của người lao động, góp phần quan trọng thực hiện tiến bộ và công bằng xã hội, bảo đảm ổn định chính trị - xã hội; thúc đẩy, nâng cao chất lượng tăng trưởng và phát triển bền vững</w:t>
      </w:r>
      <w:r w:rsidRPr="00853197">
        <w:rPr>
          <w:rFonts w:cs="Times New Roman"/>
          <w:spacing w:val="-2"/>
          <w:szCs w:val="28"/>
        </w:rPr>
        <w:t xml:space="preserve">”. </w:t>
      </w:r>
    </w:p>
    <w:p w14:paraId="2AE9E6AA" w14:textId="77777777" w:rsidR="00FF2FFD" w:rsidRPr="00853197" w:rsidRDefault="00FF2FFD" w:rsidP="00FF2FFD">
      <w:pPr>
        <w:spacing w:after="80"/>
        <w:ind w:firstLine="709"/>
        <w:jc w:val="both"/>
        <w:rPr>
          <w:rFonts w:cs="Times New Roman"/>
          <w:szCs w:val="28"/>
        </w:rPr>
      </w:pPr>
      <w:r w:rsidRPr="00853197">
        <w:rPr>
          <w:rFonts w:cs="Times New Roman"/>
          <w:szCs w:val="28"/>
        </w:rPr>
        <w:t>Theo đó, sẽ thiết kế cơ cấu tiền lương mới gồm: Lương cơ bản (chiếm khoảng 70% tổng quỹ lương) và các khoản phụ cấp (chiếm khoảng 30% tổng quỹ lương); xây dựng 01 bảng lương chức vụ; xây dựng 01 bảng lương chuyên môn, nghiệp vụ theo ngạch công chức và chức danh nghề nghiệp viên chức áp dụng chung đối với công chức, viên chức không giữ chức danh lãnh đạo. Tuy nhiên, khi Bộ Chính trị ban hành Kết luận 83-KL/TW ngày 21/6/2024 thì chính sách tiền lương mới tạm thời chưa triển khai thực hiện. Đồng thời, Bộ Chính trị giao Ban cán sự đảng Chính phủ lãnh đạo, chỉ đạo nghiên cứu và quyết định việc sửa đổi, bổ sung chế độ phụ cấp và chế độ đặc thù của lực lượng vũ trang, chế độ phụ cấp của cán bộ, công chức, viên chức một số chuyên ngành, nhất là phụ cấp theo nghề mà trong quá trình thực hiện có phát sinh bất hợp lý.</w:t>
      </w:r>
    </w:p>
    <w:p w14:paraId="6A42DB4D" w14:textId="77777777" w:rsidR="00FF2FFD" w:rsidRPr="00297FB7" w:rsidRDefault="00F304B9" w:rsidP="00421093">
      <w:pPr>
        <w:tabs>
          <w:tab w:val="left" w:pos="993"/>
          <w:tab w:val="left" w:pos="1418"/>
        </w:tabs>
        <w:ind w:firstLine="709"/>
        <w:jc w:val="both"/>
        <w:rPr>
          <w:rFonts w:cs="Times New Roman"/>
          <w:b/>
          <w:i/>
          <w:szCs w:val="28"/>
          <w:shd w:val="clear" w:color="auto" w:fill="FFFFFF"/>
        </w:rPr>
      </w:pPr>
      <w:r>
        <w:rPr>
          <w:rFonts w:cs="Times New Roman"/>
          <w:b/>
          <w:i/>
          <w:szCs w:val="28"/>
          <w:shd w:val="clear" w:color="auto" w:fill="FFFFFF"/>
        </w:rPr>
        <w:t>đ</w:t>
      </w:r>
      <w:r w:rsidR="00297FB7" w:rsidRPr="00297FB7">
        <w:rPr>
          <w:rFonts w:cs="Times New Roman"/>
          <w:b/>
          <w:i/>
          <w:szCs w:val="28"/>
          <w:shd w:val="clear" w:color="auto" w:fill="FFFFFF"/>
        </w:rPr>
        <w:t>) Báo cáo chính trị của Ban Chấp hành Trung ương Đảng khóa XII tại Đại hội đại biểu toàn quốc lần thứ XIII</w:t>
      </w:r>
    </w:p>
    <w:p w14:paraId="21E4071F" w14:textId="77777777" w:rsidR="00421093" w:rsidRDefault="00421093" w:rsidP="00421093">
      <w:pPr>
        <w:tabs>
          <w:tab w:val="left" w:pos="993"/>
          <w:tab w:val="left" w:pos="1418"/>
        </w:tabs>
        <w:ind w:firstLine="709"/>
        <w:jc w:val="both"/>
        <w:rPr>
          <w:rFonts w:cs="Times New Roman"/>
          <w:szCs w:val="28"/>
          <w:shd w:val="clear" w:color="auto" w:fill="FFFFFF"/>
        </w:rPr>
      </w:pPr>
      <w:r w:rsidRPr="00770A6F">
        <w:rPr>
          <w:rFonts w:cs="Times New Roman"/>
          <w:szCs w:val="28"/>
          <w:shd w:val="clear" w:color="auto" w:fill="FFFFFF"/>
        </w:rPr>
        <w:t xml:space="preserve">Trong Báo cáo chính trị của Ban Chấp hành Trung ương Đảng khóa XII tại Đại hội đại biểu toàn quốc lần thứ XIII của Đảng đã đề ra những yêu cầu đổi mới căn bản, toàn diện </w:t>
      </w:r>
      <w:r w:rsidRPr="00B63F5E">
        <w:rPr>
          <w:rFonts w:cs="Times New Roman"/>
          <w:iCs/>
          <w:szCs w:val="28"/>
        </w:rPr>
        <w:t>GDĐT</w:t>
      </w:r>
      <w:r w:rsidRPr="00770A6F">
        <w:rPr>
          <w:rFonts w:cs="Times New Roman"/>
          <w:szCs w:val="28"/>
          <w:shd w:val="clear" w:color="auto" w:fill="FFFFFF"/>
        </w:rPr>
        <w:t xml:space="preserve">, nâng cao chất lượng nguồn nhân lực, phát triển con người, trong đó, nhấn mạnh đến công tác phát triển đội ngũ </w:t>
      </w:r>
      <w:r w:rsidRPr="00770A6F">
        <w:rPr>
          <w:rFonts w:cs="Times New Roman"/>
          <w:szCs w:val="28"/>
        </w:rPr>
        <w:t>NG&amp;CBQLGD</w:t>
      </w:r>
      <w:r w:rsidRPr="00770A6F">
        <w:rPr>
          <w:rFonts w:cs="Times New Roman"/>
          <w:szCs w:val="28"/>
          <w:shd w:val="clear" w:color="auto" w:fill="FFFFFF"/>
        </w:rPr>
        <w:t>, cụ thể: “</w:t>
      </w:r>
      <w:r w:rsidRPr="00770A6F">
        <w:rPr>
          <w:rFonts w:cs="Times New Roman"/>
          <w:i/>
          <w:szCs w:val="28"/>
          <w:shd w:val="clear" w:color="auto" w:fill="FFFFFF"/>
        </w:rPr>
        <w:t xml:space="preserve">Cùng với đề cao vị trí, vai trò và trách nhiệm xã hội, cần đổi mới mạnh mẽ chính sách đãi ngộ, chăm lo xây dựng đội ngũ </w:t>
      </w:r>
      <w:r w:rsidRPr="00770A6F">
        <w:rPr>
          <w:rFonts w:cs="Times New Roman"/>
          <w:i/>
          <w:iCs/>
          <w:szCs w:val="28"/>
        </w:rPr>
        <w:t>NG&amp;CBQLGD</w:t>
      </w:r>
      <w:r w:rsidRPr="00770A6F">
        <w:rPr>
          <w:rFonts w:cs="Times New Roman"/>
          <w:i/>
          <w:szCs w:val="28"/>
          <w:shd w:val="clear" w:color="auto" w:fill="FFFFFF"/>
        </w:rPr>
        <w:t xml:space="preserve"> là khâu then chốt. Sắp xếp, đổi mới căn bản hệ thống các cơ sở đào tạo sư phạm, thực hiện đồng bộ các cơ chế, chính sách và giải pháp để cải thiện mức sống, nâng cao trình độ và chất lượng đội ngũ </w:t>
      </w:r>
      <w:r w:rsidRPr="00770A6F">
        <w:rPr>
          <w:rFonts w:cs="Times New Roman"/>
          <w:i/>
          <w:iCs/>
          <w:szCs w:val="28"/>
        </w:rPr>
        <w:t>NG&amp;CBQLGD</w:t>
      </w:r>
      <w:r w:rsidRPr="00770A6F">
        <w:rPr>
          <w:rFonts w:cs="Times New Roman"/>
          <w:szCs w:val="28"/>
          <w:shd w:val="clear" w:color="auto" w:fill="FFFFFF"/>
        </w:rPr>
        <w:t>”.</w:t>
      </w:r>
    </w:p>
    <w:p w14:paraId="43F1E430" w14:textId="77777777" w:rsidR="00F304B9" w:rsidRPr="00F16B3D" w:rsidRDefault="00F304B9" w:rsidP="00421093">
      <w:pPr>
        <w:tabs>
          <w:tab w:val="left" w:pos="993"/>
          <w:tab w:val="left" w:pos="1418"/>
        </w:tabs>
        <w:ind w:firstLine="709"/>
        <w:jc w:val="both"/>
        <w:rPr>
          <w:rFonts w:cs="Times New Roman"/>
          <w:b/>
          <w:i/>
          <w:szCs w:val="28"/>
          <w:shd w:val="clear" w:color="auto" w:fill="FFFFFF"/>
        </w:rPr>
      </w:pPr>
      <w:r w:rsidRPr="00F16B3D">
        <w:rPr>
          <w:rFonts w:cs="Times New Roman"/>
          <w:b/>
          <w:i/>
          <w:szCs w:val="28"/>
          <w:shd w:val="clear" w:color="auto" w:fill="FFFFFF"/>
        </w:rPr>
        <w:t xml:space="preserve">e) </w:t>
      </w:r>
      <w:r w:rsidRPr="00F16B3D">
        <w:rPr>
          <w:rFonts w:cs="Times New Roman"/>
          <w:b/>
          <w:i/>
        </w:rPr>
        <w:t>Nghị quyết số 71-NQ/TW ngày 22/8/2025 của Bộ Chính trị về đột phá phát triển giáo dục và đào tạo (Nghị quyết 71)</w:t>
      </w:r>
    </w:p>
    <w:p w14:paraId="31CBDA8F" w14:textId="77777777" w:rsidR="00F304B9" w:rsidRPr="00853197" w:rsidRDefault="00F304B9" w:rsidP="00F304B9">
      <w:pPr>
        <w:spacing w:after="80"/>
        <w:ind w:firstLine="709"/>
        <w:jc w:val="both"/>
        <w:rPr>
          <w:rFonts w:cs="Times New Roman"/>
          <w:szCs w:val="28"/>
        </w:rPr>
      </w:pPr>
      <w:r>
        <w:rPr>
          <w:rFonts w:cs="Times New Roman"/>
          <w:szCs w:val="28"/>
        </w:rPr>
        <w:t xml:space="preserve">Tại </w:t>
      </w:r>
      <w:r w:rsidRPr="00853197">
        <w:rPr>
          <w:rFonts w:cs="Times New Roman"/>
          <w:szCs w:val="28"/>
        </w:rPr>
        <w:t>Nghị quyết 71</w:t>
      </w:r>
      <w:r>
        <w:rPr>
          <w:rFonts w:cs="Times New Roman"/>
          <w:szCs w:val="28"/>
        </w:rPr>
        <w:t>,</w:t>
      </w:r>
      <w:r w:rsidRPr="00853197">
        <w:rPr>
          <w:rFonts w:cs="Times New Roman"/>
          <w:szCs w:val="28"/>
        </w:rPr>
        <w:t xml:space="preserve"> Bộ Chính trị </w:t>
      </w:r>
      <w:bookmarkStart w:id="6" w:name="dieu_2"/>
      <w:r w:rsidRPr="00853197">
        <w:rPr>
          <w:rFonts w:cs="Times New Roman"/>
          <w:szCs w:val="28"/>
        </w:rPr>
        <w:t>nêu nhiệm vụ đổi mới mạnh mẽ thể chế, tạo cơ chế, chính sách đặc thù, vượt trội cho phát triển giáo dục và đào tạo</w:t>
      </w:r>
      <w:bookmarkEnd w:id="6"/>
      <w:r w:rsidRPr="00853197">
        <w:rPr>
          <w:rFonts w:cs="Times New Roman"/>
          <w:szCs w:val="28"/>
        </w:rPr>
        <w:t>, trong đó “</w:t>
      </w:r>
      <w:r w:rsidRPr="00853197">
        <w:rPr>
          <w:rFonts w:cs="Times New Roman"/>
          <w:i/>
          <w:iCs/>
          <w:szCs w:val="28"/>
        </w:rPr>
        <w:t>Có chính sách ưu đãi đặc thù, vượt trội cho đội ngũ nhà giáo; nâng phụ cấp ưu đãi nghề đối với cơ sở giáo dục mầm non và phổ thông lên tối thiểu 70% cho giáo viên, tối thiểu 30% cho nhân viên, 100% cho giáo viên ở khu vực đặc biệt khó khăn, biên giới, hải đảo, vùng đồng bào dân tộc thiểu số. Xây dựng chính sách phù hợp để huy động được người giỏi ngoài lực lượng nhà giáo tham gia giảng dạy, huấn luyện trong các cơ sở giáo dục; thực hiện chế độ giảng viên đồng cơ hữu cho những người giỏi đang công tác tại các đơn vị sự nghiệp công lập; có cơ chế khuyến khích huy động người giỏi chủ trì các hoạt động nghiên cứu khoa học tại các cơ sở giáo dục</w:t>
      </w:r>
      <w:r w:rsidRPr="00853197">
        <w:rPr>
          <w:rFonts w:cs="Times New Roman"/>
          <w:szCs w:val="28"/>
        </w:rPr>
        <w:t>”.</w:t>
      </w:r>
    </w:p>
    <w:p w14:paraId="748C609C" w14:textId="77777777" w:rsidR="00F304B9" w:rsidRPr="00F304B9" w:rsidRDefault="00F304B9" w:rsidP="00421093">
      <w:pPr>
        <w:tabs>
          <w:tab w:val="left" w:pos="993"/>
          <w:tab w:val="left" w:pos="1418"/>
        </w:tabs>
        <w:ind w:firstLine="709"/>
        <w:jc w:val="both"/>
        <w:rPr>
          <w:rFonts w:cs="Times New Roman"/>
          <w:b/>
          <w:i/>
          <w:szCs w:val="28"/>
          <w:shd w:val="clear" w:color="auto" w:fill="FFFFFF"/>
        </w:rPr>
      </w:pPr>
      <w:r w:rsidRPr="00855637">
        <w:rPr>
          <w:rFonts w:cs="Times New Roman"/>
          <w:b/>
          <w:i/>
          <w:szCs w:val="28"/>
          <w:shd w:val="clear" w:color="auto" w:fill="FFFFFF"/>
        </w:rPr>
        <w:t>1.2. Bối cảnh quốc tế</w:t>
      </w:r>
    </w:p>
    <w:p w14:paraId="2EEADE54" w14:textId="138DFA30" w:rsidR="009842BC" w:rsidRPr="009842BC" w:rsidRDefault="009842BC" w:rsidP="009842BC">
      <w:pPr>
        <w:ind w:firstLine="720"/>
        <w:jc w:val="both"/>
        <w:rPr>
          <w:rFonts w:eastAsia="Calibri" w:cs="Times New Roman"/>
          <w:bCs/>
          <w:szCs w:val="28"/>
        </w:rPr>
      </w:pPr>
      <w:r>
        <w:rPr>
          <w:rFonts w:eastAsia="Calibri" w:cs="Times New Roman"/>
          <w:bCs/>
          <w:szCs w:val="28"/>
        </w:rPr>
        <w:t>Về cơ bản, chính sách đãi ngộ đối với nhà giáo ở các quốc gia trên thế giới đều được quan tâm</w:t>
      </w:r>
      <w:r w:rsidR="00496C98">
        <w:rPr>
          <w:rFonts w:eastAsia="Calibri" w:cs="Times New Roman"/>
          <w:bCs/>
          <w:szCs w:val="28"/>
        </w:rPr>
        <w:t xml:space="preserve"> và thể hiện qua tiền lương, phụ cấp, chế độ thưởng, chế độ nghỉ ngơi và an sinh xã hội. Trong đó, tiền lương của nhà giáo được trả trên cơ sở thỏa thuận, gắn với trình độ, kinh nghiệm, lĩnh vực giảng dạy và hiệu quả giảng dạy. Dưới đây là một số thông tin về việc trả tiền lương, phụ cấp của một số quốc gia trên thế giới:</w:t>
      </w:r>
    </w:p>
    <w:p w14:paraId="0B6EFCA0" w14:textId="1B1E54B6" w:rsidR="00855637" w:rsidRPr="009842BC" w:rsidRDefault="00496C98" w:rsidP="009842BC">
      <w:pPr>
        <w:ind w:firstLine="720"/>
        <w:jc w:val="both"/>
        <w:rPr>
          <w:rFonts w:eastAsia="Calibri" w:cs="Times New Roman"/>
          <w:szCs w:val="28"/>
          <w:lang w:val="vi-VN"/>
        </w:rPr>
      </w:pPr>
      <w:r>
        <w:rPr>
          <w:rFonts w:eastAsia="Calibri" w:cs="Times New Roman"/>
          <w:bCs/>
          <w:i/>
          <w:szCs w:val="28"/>
        </w:rPr>
        <w:t xml:space="preserve">- </w:t>
      </w:r>
      <w:r w:rsidR="00855637" w:rsidRPr="009842BC">
        <w:rPr>
          <w:rFonts w:eastAsia="Calibri" w:cs="Times New Roman"/>
          <w:bCs/>
          <w:i/>
          <w:szCs w:val="28"/>
          <w:lang w:val="vi-VN"/>
        </w:rPr>
        <w:t>Tại Hoa Kỳ</w:t>
      </w:r>
      <w:r w:rsidR="00855637" w:rsidRPr="009842BC">
        <w:rPr>
          <w:rFonts w:eastAsia="Calibri" w:cs="Times New Roman"/>
          <w:bCs/>
          <w:szCs w:val="28"/>
          <w:lang w:val="vi-VN"/>
        </w:rPr>
        <w:t>,</w:t>
      </w:r>
      <w:r w:rsidR="00855637" w:rsidRPr="009842BC">
        <w:rPr>
          <w:rFonts w:eastAsia="Calibri" w:cs="Times New Roman"/>
          <w:szCs w:val="28"/>
          <w:lang w:val="vi-VN"/>
        </w:rPr>
        <w:t xml:space="preserve"> các chế độ đãi ngộ của nhà giáo sẽ được cụ thể trong hợp đồng làm việc của từng nhà giáo. Các chế độ đãi ngộ này chủ yếu bao gồm chế độ lương, chế độ thưởng, chế độ nghỉ ngơi và chế độ an sinh xã hội</w:t>
      </w:r>
      <w:r w:rsidR="00855637" w:rsidRPr="009842BC">
        <w:rPr>
          <w:rFonts w:eastAsia="Calibri" w:cs="Times New Roman"/>
          <w:szCs w:val="28"/>
          <w:vertAlign w:val="superscript"/>
          <w:lang w:val="vi-VN"/>
        </w:rPr>
        <w:footnoteReference w:id="1"/>
      </w:r>
      <w:r w:rsidR="00855637" w:rsidRPr="009842BC">
        <w:rPr>
          <w:rFonts w:eastAsia="Calibri" w:cs="Times New Roman"/>
          <w:szCs w:val="28"/>
          <w:lang w:val="vi-VN"/>
        </w:rPr>
        <w:t>. Theo báo cáo của Hiệp hội Giáo dục Quốc gia (The National Education Association – NEA), ước tính mức lương trung bình của giáo viên trên toàn Hoa Kỳ trong năm học 2022-2023 là 68.469 USD. Còn nếu chỉ tính trên mức lương đối với giáo viên có tham gia hoạt động giảng dạy thì mức trung bình được ghi nhận như sau</w:t>
      </w:r>
      <w:r w:rsidR="00855637" w:rsidRPr="009842BC">
        <w:rPr>
          <w:rFonts w:eastAsia="Calibri" w:cs="Times New Roman"/>
          <w:szCs w:val="28"/>
          <w:vertAlign w:val="superscript"/>
          <w:lang w:val="vi-VN"/>
        </w:rPr>
        <w:footnoteReference w:id="2"/>
      </w:r>
      <w:r w:rsidR="00855637" w:rsidRPr="009842BC">
        <w:rPr>
          <w:rFonts w:eastAsia="Calibri" w:cs="Times New Roman"/>
          <w:szCs w:val="28"/>
          <w:lang w:val="vi-VN"/>
        </w:rPr>
        <w:t>:</w:t>
      </w:r>
      <w:r w:rsidR="00855637" w:rsidRPr="009842BC">
        <w:rPr>
          <w:rFonts w:eastAsia="Calibri" w:cs="Times New Roman"/>
          <w:szCs w:val="28"/>
        </w:rPr>
        <w:t xml:space="preserve"> </w:t>
      </w:r>
      <w:r w:rsidR="00855637" w:rsidRPr="009842BC">
        <w:rPr>
          <w:rFonts w:eastAsia="Calibri" w:cs="Times New Roman"/>
          <w:szCs w:val="28"/>
          <w:lang w:val="vi-VN"/>
        </w:rPr>
        <w:t>Giáo viên mầm non: $46.355 mỗi năm, Giáo viên mẫu giáo: $40.726 mỗi năm, Giáo viên tiểu học và giáo viên trung học cơ sở: $49.014 mỗi năm, Giáo viên trung học: $54.674 mỗi năm, Giảng viên đại học: $57.563 mỗi năm.</w:t>
      </w:r>
    </w:p>
    <w:p w14:paraId="3BDE4E95" w14:textId="77777777" w:rsidR="00855637" w:rsidRPr="009842BC" w:rsidRDefault="00855637" w:rsidP="009842BC">
      <w:pPr>
        <w:ind w:firstLine="720"/>
        <w:jc w:val="both"/>
        <w:rPr>
          <w:rFonts w:eastAsia="Calibri" w:cs="Times New Roman"/>
          <w:szCs w:val="28"/>
          <w:lang w:val="vi-VN"/>
        </w:rPr>
      </w:pPr>
      <w:r w:rsidRPr="009842BC">
        <w:rPr>
          <w:rFonts w:eastAsia="Calibri" w:cs="Times New Roman"/>
          <w:szCs w:val="28"/>
          <w:lang w:val="vi-VN"/>
        </w:rPr>
        <w:t xml:space="preserve">Hầu hết các cơ sở giáo dục ở Hoa Kỳ dựa vào 5 yếu tố sau khi xây dựng khung lương cho nhà giáo: </w:t>
      </w:r>
    </w:p>
    <w:p w14:paraId="5A797668" w14:textId="77777777" w:rsidR="00855637" w:rsidRPr="009842BC" w:rsidRDefault="00855637" w:rsidP="009842BC">
      <w:pPr>
        <w:ind w:firstLine="720"/>
        <w:jc w:val="both"/>
        <w:rPr>
          <w:rFonts w:eastAsia="Calibri" w:cs="Times New Roman"/>
          <w:szCs w:val="28"/>
          <w:lang w:val="vi-VN"/>
        </w:rPr>
      </w:pPr>
      <w:r w:rsidRPr="009842BC">
        <w:rPr>
          <w:rFonts w:eastAsia="Calibri" w:cs="Times New Roman"/>
          <w:szCs w:val="28"/>
          <w:lang w:val="vi-VN"/>
        </w:rPr>
        <w:t>(1) Bằng cấp (Jennifer Russell, chủ nhiệm khoa giáo dục tại Đại học William Peace ở Bắc Carolina, xác nhận rằng các cơ sở giáo dục đôi khi trả lương cho giáo viên có bằng sau đại học nhiều hơn từ 2.500 đến 10.000 USD mỗi năm so với những giáo viên làm công việc tương tự nhưng chỉ có bằng cử nhân</w:t>
      </w:r>
      <w:r w:rsidRPr="009842BC">
        <w:rPr>
          <w:rFonts w:eastAsia="Calibri" w:cs="Times New Roman"/>
          <w:szCs w:val="28"/>
          <w:vertAlign w:val="superscript"/>
          <w:lang w:val="vi-VN"/>
        </w:rPr>
        <w:footnoteReference w:id="3"/>
      </w:r>
      <w:r w:rsidRPr="009842BC">
        <w:rPr>
          <w:rFonts w:eastAsia="Calibri" w:cs="Times New Roman"/>
          <w:szCs w:val="28"/>
          <w:lang w:val="vi-VN"/>
        </w:rPr>
        <w:t xml:space="preserve">); </w:t>
      </w:r>
    </w:p>
    <w:p w14:paraId="00C04A2E" w14:textId="77777777" w:rsidR="00855637" w:rsidRPr="009842BC" w:rsidRDefault="00855637" w:rsidP="009842BC">
      <w:pPr>
        <w:ind w:firstLine="720"/>
        <w:jc w:val="both"/>
        <w:rPr>
          <w:rFonts w:eastAsia="Calibri" w:cs="Times New Roman"/>
          <w:szCs w:val="28"/>
          <w:lang w:val="vi-VN"/>
        </w:rPr>
      </w:pPr>
      <w:r w:rsidRPr="009842BC">
        <w:rPr>
          <w:rFonts w:eastAsia="Calibri" w:cs="Times New Roman"/>
          <w:szCs w:val="28"/>
          <w:lang w:val="vi-VN"/>
        </w:rPr>
        <w:t xml:space="preserve">(2) Lĩnh vực giảng dạy (những lĩnh vực thiếu giáo viên giảng dạy thường sẽ có mức lương cao hơn hoặc được thêm tiền thưởng giảng dạy); </w:t>
      </w:r>
    </w:p>
    <w:p w14:paraId="6BEA6461" w14:textId="77777777" w:rsidR="00855637" w:rsidRPr="009842BC" w:rsidRDefault="00855637" w:rsidP="009842BC">
      <w:pPr>
        <w:ind w:firstLine="720"/>
        <w:jc w:val="both"/>
        <w:rPr>
          <w:rFonts w:eastAsia="Calibri" w:cs="Times New Roman"/>
          <w:szCs w:val="28"/>
          <w:lang w:val="vi-VN"/>
        </w:rPr>
      </w:pPr>
      <w:r w:rsidRPr="009842BC">
        <w:rPr>
          <w:rFonts w:eastAsia="Calibri" w:cs="Times New Roman"/>
          <w:szCs w:val="28"/>
          <w:lang w:val="vi-VN"/>
        </w:rPr>
        <w:t xml:space="preserve">(3) Số năm kinh nghiệm (thông thường nếu giáo viên chuyển đến từ một cơ sở giáo dục khác thì mức lương của họ sẽ bắt đầu lại từ mức lương khởi điểm, trừ một số trường hợp đặc biệt được đồng ý của cơ sở giáo dục về việc chấp nhận tính số năm kinh nghiệm làm tại cơ sở giáo dục khác); </w:t>
      </w:r>
    </w:p>
    <w:p w14:paraId="1A19DABF" w14:textId="77777777" w:rsidR="00855637" w:rsidRPr="009842BC" w:rsidRDefault="00855637" w:rsidP="009842BC">
      <w:pPr>
        <w:ind w:firstLine="720"/>
        <w:jc w:val="both"/>
        <w:rPr>
          <w:rFonts w:eastAsia="Calibri" w:cs="Times New Roman"/>
          <w:szCs w:val="28"/>
          <w:lang w:val="vi-VN"/>
        </w:rPr>
      </w:pPr>
      <w:r w:rsidRPr="009842BC">
        <w:rPr>
          <w:rFonts w:eastAsia="Calibri" w:cs="Times New Roman"/>
          <w:szCs w:val="28"/>
          <w:lang w:val="vi-VN"/>
        </w:rPr>
        <w:t xml:space="preserve">(4) Lớp/Khối giảng dạy; </w:t>
      </w:r>
    </w:p>
    <w:p w14:paraId="6CE999FD" w14:textId="77777777" w:rsidR="00855637" w:rsidRPr="009842BC" w:rsidRDefault="00855637" w:rsidP="009842BC">
      <w:pPr>
        <w:ind w:firstLine="720"/>
        <w:jc w:val="both"/>
        <w:rPr>
          <w:rFonts w:eastAsia="Calibri" w:cs="Times New Roman"/>
          <w:szCs w:val="28"/>
          <w:lang w:val="vi-VN"/>
        </w:rPr>
      </w:pPr>
      <w:r w:rsidRPr="009842BC">
        <w:rPr>
          <w:rFonts w:eastAsia="Calibri" w:cs="Times New Roman"/>
          <w:szCs w:val="28"/>
          <w:lang w:val="vi-VN"/>
        </w:rPr>
        <w:t xml:space="preserve">(5) Hiệu quả giảng dạy (một số khu học chánh sẽ có quy định riêng về tiền thưởng hoặc tăng lương dựa trên đánh giá của học sinh về giáo viên cũng như thành tích của học sinh). </w:t>
      </w:r>
    </w:p>
    <w:p w14:paraId="5BDCC2D9" w14:textId="11C14C0A" w:rsidR="00855637" w:rsidRPr="009842BC" w:rsidRDefault="00496C98" w:rsidP="009842BC">
      <w:pPr>
        <w:ind w:firstLine="720"/>
        <w:jc w:val="both"/>
        <w:rPr>
          <w:rFonts w:cs="Times New Roman"/>
          <w:szCs w:val="28"/>
          <w:lang w:val="vi-VN"/>
        </w:rPr>
      </w:pPr>
      <w:r>
        <w:rPr>
          <w:rFonts w:cs="Times New Roman"/>
          <w:bCs/>
          <w:i/>
          <w:szCs w:val="28"/>
        </w:rPr>
        <w:t xml:space="preserve">- </w:t>
      </w:r>
      <w:r w:rsidR="00855637" w:rsidRPr="009842BC">
        <w:rPr>
          <w:rFonts w:cs="Times New Roman"/>
          <w:bCs/>
          <w:i/>
          <w:szCs w:val="28"/>
          <w:lang w:val="vi-VN"/>
        </w:rPr>
        <w:t>Tại Canada</w:t>
      </w:r>
      <w:r w:rsidR="00855637" w:rsidRPr="009842BC">
        <w:rPr>
          <w:rFonts w:cs="Times New Roman"/>
          <w:bCs/>
          <w:szCs w:val="28"/>
          <w:lang w:val="vi-VN"/>
        </w:rPr>
        <w:t>,</w:t>
      </w:r>
      <w:r w:rsidR="00855637" w:rsidRPr="009842BC">
        <w:rPr>
          <w:rFonts w:cs="Times New Roman"/>
          <w:szCs w:val="28"/>
          <w:lang w:val="vi-VN"/>
        </w:rPr>
        <w:t xml:space="preserve"> về chính sách tiền lương, mức lương của giáo viên tại Canada được tính theo năm và được quyết định thông qua thương lượng tập thể giữa hiệp hội giáo viên và hội đồng trường hoặc chính quyền tỉnh bang. Thông thường, mức lương sẽ phụ thuộc vào kinh nghiệm và trình độ học vấn của giáo viên. Các thỏa thuận tập thể cũng thường quy định về việc nâng lương của giáo viên sau mỗi năm kinh nghiệm giảng dạy cho đến khi đạt mức tối đa theo quy định. Ngoài ra, giáo viên làm việc tại vùng sâu, vùng xa có thể được tăng thêm thu nhập thông qua thang lương cao hơn hoặc các hình thức trợ cấp.</w:t>
      </w:r>
      <w:r w:rsidR="00855637" w:rsidRPr="009842BC">
        <w:rPr>
          <w:rFonts w:cs="Times New Roman"/>
          <w:szCs w:val="28"/>
          <w:vertAlign w:val="superscript"/>
          <w:lang w:val="vi-VN"/>
        </w:rPr>
        <w:footnoteReference w:id="4"/>
      </w:r>
      <w:r>
        <w:rPr>
          <w:rFonts w:cs="Times New Roman"/>
          <w:szCs w:val="28"/>
        </w:rPr>
        <w:t xml:space="preserve"> </w:t>
      </w:r>
      <w:r w:rsidR="00855637" w:rsidRPr="009842BC">
        <w:rPr>
          <w:rFonts w:cs="Times New Roman"/>
          <w:szCs w:val="28"/>
          <w:lang w:val="vi-VN"/>
        </w:rPr>
        <w:t xml:space="preserve">Ở các tỉnh bang ngoại trừ Alberta, Manitoba và Ontario, lương cơ bản và các phúc lợi được thương lượng ở cấp tỉnh bang giữa hiệp hội giáo viên và chính quyền tỉnh bang. Tại ba tỉnh bang còn lại, việc đàm phán lương và phúc lợi được thực hiện bởi hiệp hội giáo viên và khối các trường. </w:t>
      </w:r>
    </w:p>
    <w:p w14:paraId="65016020" w14:textId="0C120AC4" w:rsidR="00855637" w:rsidRPr="009842BC" w:rsidRDefault="00496C98" w:rsidP="009842BC">
      <w:pPr>
        <w:ind w:firstLine="720"/>
        <w:jc w:val="both"/>
        <w:rPr>
          <w:rFonts w:eastAsia="Times New Roman" w:cs="Times New Roman"/>
          <w:szCs w:val="28"/>
          <w:lang w:val="vi-VN"/>
        </w:rPr>
      </w:pPr>
      <w:r>
        <w:rPr>
          <w:rFonts w:eastAsia="Times New Roman" w:cs="Times New Roman"/>
          <w:bCs/>
          <w:i/>
          <w:szCs w:val="28"/>
        </w:rPr>
        <w:t xml:space="preserve">- </w:t>
      </w:r>
      <w:r w:rsidR="00855637" w:rsidRPr="009842BC">
        <w:rPr>
          <w:rFonts w:eastAsia="Times New Roman" w:cs="Times New Roman"/>
          <w:bCs/>
          <w:i/>
          <w:szCs w:val="28"/>
          <w:lang w:val="vi-VN"/>
        </w:rPr>
        <w:t>Tại Pháp,</w:t>
      </w:r>
      <w:r w:rsidR="00855637" w:rsidRPr="009842BC">
        <w:rPr>
          <w:rFonts w:eastAsia="Times New Roman" w:cs="Times New Roman"/>
          <w:szCs w:val="28"/>
          <w:lang w:val="vi-VN"/>
        </w:rPr>
        <w:t xml:space="preserve"> giáo viên ở Pháp thường được trả lương cao hơn so với các giáo viên ở các nước phát triển khác. Mức lương khởi điểm trung bình của giáo viên tiểu học ở Pháp là khoảng 2.500 Euro mỗi tháng, giáo viên trung học là khoảng 3.000 Euro mỗi tháng. Tuy nhiên, lương giáo viên ở Pháp không cố định và có thể tăng đáng kể theo kinh nghiệm.</w:t>
      </w:r>
      <w:r>
        <w:rPr>
          <w:rFonts w:eastAsia="Times New Roman" w:cs="Times New Roman"/>
          <w:szCs w:val="28"/>
        </w:rPr>
        <w:t xml:space="preserve"> </w:t>
      </w:r>
      <w:r w:rsidR="00855637" w:rsidRPr="009842BC">
        <w:rPr>
          <w:rFonts w:eastAsia="Times New Roman" w:cs="Times New Roman"/>
          <w:szCs w:val="28"/>
          <w:lang w:val="vi-VN"/>
        </w:rPr>
        <w:t xml:space="preserve">Ngoài mức lương cơ bản, giáo viên ở Pháp còn được hưởng một số phúc lợi khác, bao gồm: Trợ cấp nhà ở: Giáo viên sống ở một số khu vực nhất định của Pháp có thể đủ điều kiện nhận trợ cấp nhà ở để giúp họ trang trải chi phí thuê nhà hoặc thanh toán thế chấp; Trợ cấp gia đình: Giáo viên có con nhỏ được hưởng trợ cấp gia đình, khoản trợ cấp hàng tháng tăng dần theo số lượng trẻ; Bảo hiểm y tế: Giáo viên ở Pháp được bảo hiểm bởi chương trình bảo hiểm y tế công cộng bao gồm nhiều chi phí y tế; Giáo viên ở Pháp  được hưởng lương </w:t>
      </w:r>
      <w:r w:rsidR="00855637" w:rsidRPr="009842BC">
        <w:rPr>
          <w:rFonts w:eastAsia="Times New Roman" w:cs="Times New Roman"/>
          <w:szCs w:val="28"/>
        </w:rPr>
        <w:t>cao</w:t>
      </w:r>
      <w:r w:rsidR="00855637" w:rsidRPr="009842BC">
        <w:rPr>
          <w:rFonts w:eastAsia="Times New Roman" w:cs="Times New Roman"/>
          <w:szCs w:val="28"/>
          <w:lang w:val="vi-VN"/>
        </w:rPr>
        <w:t xml:space="preserve">, </w:t>
      </w:r>
      <w:r w:rsidR="00855637" w:rsidRPr="009842BC">
        <w:rPr>
          <w:rFonts w:eastAsia="Times New Roman" w:cs="Times New Roman"/>
          <w:szCs w:val="28"/>
        </w:rPr>
        <w:t>do đó</w:t>
      </w:r>
      <w:r w:rsidR="00855637" w:rsidRPr="009842BC">
        <w:rPr>
          <w:rFonts w:eastAsia="Times New Roman" w:cs="Times New Roman"/>
          <w:szCs w:val="28"/>
          <w:lang w:val="vi-VN"/>
        </w:rPr>
        <w:t xml:space="preserve"> </w:t>
      </w:r>
      <w:r w:rsidR="00855637" w:rsidRPr="009842BC">
        <w:rPr>
          <w:rFonts w:eastAsia="Times New Roman" w:cs="Times New Roman"/>
          <w:szCs w:val="28"/>
        </w:rPr>
        <w:t xml:space="preserve">lương </w:t>
      </w:r>
      <w:r w:rsidR="00855637" w:rsidRPr="009842BC">
        <w:rPr>
          <w:rFonts w:eastAsia="Times New Roman" w:cs="Times New Roman"/>
          <w:szCs w:val="28"/>
          <w:lang w:val="vi-VN"/>
        </w:rPr>
        <w:t xml:space="preserve">hưu </w:t>
      </w:r>
      <w:r w:rsidR="00855637" w:rsidRPr="009842BC">
        <w:rPr>
          <w:rFonts w:eastAsia="Times New Roman" w:cs="Times New Roman"/>
          <w:szCs w:val="28"/>
        </w:rPr>
        <w:t>cao</w:t>
      </w:r>
      <w:r w:rsidR="00855637" w:rsidRPr="009842BC">
        <w:rPr>
          <w:rFonts w:eastAsia="Times New Roman" w:cs="Times New Roman"/>
          <w:szCs w:val="28"/>
          <w:lang w:val="vi-VN"/>
        </w:rPr>
        <w:t>.</w:t>
      </w:r>
      <w:r w:rsidR="00855637" w:rsidRPr="009842BC">
        <w:rPr>
          <w:rFonts w:eastAsia="Times New Roman" w:cs="Times New Roman"/>
          <w:szCs w:val="28"/>
        </w:rPr>
        <w:t xml:space="preserve"> </w:t>
      </w:r>
      <w:r w:rsidR="00855637" w:rsidRPr="009842BC">
        <w:rPr>
          <w:rFonts w:eastAsia="Times New Roman" w:cs="Times New Roman"/>
          <w:szCs w:val="28"/>
          <w:lang w:val="vi-VN"/>
        </w:rPr>
        <w:t xml:space="preserve">Về điều kiện làm việc, giáo viên ở Pháp thường làm việc 35 giờ một tuần, </w:t>
      </w:r>
      <w:r w:rsidR="00855637" w:rsidRPr="009842BC">
        <w:rPr>
          <w:rFonts w:eastAsia="Times New Roman" w:cs="Times New Roman"/>
          <w:szCs w:val="28"/>
        </w:rPr>
        <w:t>ít</w:t>
      </w:r>
      <w:r w:rsidR="00855637" w:rsidRPr="009842BC">
        <w:rPr>
          <w:rFonts w:eastAsia="Times New Roman" w:cs="Times New Roman"/>
          <w:szCs w:val="28"/>
          <w:lang w:val="vi-VN"/>
        </w:rPr>
        <w:t xml:space="preserve"> hơn đáng kể so với tuần làm việc trung bình của các chuyên gia khác ở Pháp. Giáo viên cũng có một số ngày nghỉ được trả lương, bao gồm: Năm tuần nghỉ phép mỗi năm; Ngày nghỉ lễ</w:t>
      </w:r>
      <w:r w:rsidR="00855637" w:rsidRPr="009842BC">
        <w:rPr>
          <w:rFonts w:eastAsia="Times New Roman" w:cs="Times New Roman"/>
          <w:szCs w:val="28"/>
        </w:rPr>
        <w:t xml:space="preserve"> </w:t>
      </w:r>
      <w:r w:rsidR="00855637" w:rsidRPr="009842BC">
        <w:rPr>
          <w:rFonts w:eastAsia="Times New Roman" w:cs="Times New Roman"/>
          <w:szCs w:val="28"/>
          <w:lang w:val="vi-VN"/>
        </w:rPr>
        <w:t>lớn; Nghỉ ốm.</w:t>
      </w:r>
    </w:p>
    <w:p w14:paraId="68778576" w14:textId="7AB29CDA" w:rsidR="00855637" w:rsidRPr="009842BC" w:rsidRDefault="00496C98" w:rsidP="009842BC">
      <w:pPr>
        <w:ind w:firstLine="720"/>
        <w:jc w:val="both"/>
        <w:rPr>
          <w:rFonts w:eastAsia="Times New Roman" w:cs="Times New Roman"/>
          <w:szCs w:val="28"/>
          <w:lang w:val="vi-VN"/>
        </w:rPr>
      </w:pPr>
      <w:r>
        <w:rPr>
          <w:rFonts w:eastAsia="Times New Roman" w:cs="Times New Roman"/>
          <w:bCs/>
          <w:i/>
          <w:szCs w:val="28"/>
        </w:rPr>
        <w:t xml:space="preserve">- </w:t>
      </w:r>
      <w:r w:rsidR="00855637" w:rsidRPr="009842BC">
        <w:rPr>
          <w:rFonts w:eastAsia="Times New Roman" w:cs="Times New Roman"/>
          <w:bCs/>
          <w:i/>
          <w:szCs w:val="28"/>
          <w:lang w:val="vi-VN"/>
        </w:rPr>
        <w:t>Tại Hà Lan</w:t>
      </w:r>
      <w:r w:rsidR="00855637" w:rsidRPr="009842BC">
        <w:rPr>
          <w:rFonts w:eastAsia="Times New Roman" w:cs="Times New Roman"/>
          <w:bCs/>
          <w:szCs w:val="28"/>
          <w:lang w:val="vi-VN"/>
        </w:rPr>
        <w:t>,</w:t>
      </w:r>
      <w:r w:rsidR="00855637" w:rsidRPr="009842BC">
        <w:rPr>
          <w:rFonts w:eastAsia="Times New Roman" w:cs="Times New Roman"/>
          <w:szCs w:val="28"/>
          <w:lang w:val="vi-VN"/>
        </w:rPr>
        <w:t xml:space="preserve"> mỗi vị trí công việc sẽ có một “thang lương” tương ứng.</w:t>
      </w:r>
      <w:r w:rsidR="00855637" w:rsidRPr="009842BC">
        <w:rPr>
          <w:rFonts w:eastAsia="Times New Roman" w:cs="Times New Roman"/>
          <w:szCs w:val="28"/>
          <w:vertAlign w:val="superscript"/>
          <w:lang w:val="vi-VN"/>
        </w:rPr>
        <w:footnoteReference w:id="5"/>
      </w:r>
      <w:r w:rsidR="00855637" w:rsidRPr="009842BC">
        <w:rPr>
          <w:rFonts w:eastAsia="Times New Roman" w:cs="Times New Roman"/>
          <w:szCs w:val="28"/>
          <w:lang w:val="vi-VN"/>
        </w:rPr>
        <w:t xml:space="preserve"> Từng bậc giáo dục có các thoả thuận lao động chung, trong đó quy định về thang và bậc lương cụ thể, ngoài ra các thoả thuận này cũng chứa đựng các thông tin về chính sách đãi ngộ chủ yếu khác như trợ cấp. Về nguyên tắc chung, các nhiệm vụ cụ thể ở từng vị trí công việc sẽ xác định thang lương mà nhà giáo được phân loại. Thông tin cụ thể về các chính sách tài chính dành cho nhà giáo ở từng bậc giáo dục được liệt kê tại trang web của các hiệp hội nhà tuyển dụng trong lĩnh vực giáo dục. Các nội dung sẽ không cố định mà sẽ có sự rà soát, </w:t>
      </w:r>
      <w:r w:rsidR="00855637" w:rsidRPr="009842BC">
        <w:rPr>
          <w:rFonts w:eastAsia="Times New Roman" w:cs="Times New Roman"/>
          <w:szCs w:val="28"/>
        </w:rPr>
        <w:t xml:space="preserve">bổ sung, </w:t>
      </w:r>
      <w:r w:rsidR="00855637" w:rsidRPr="009842BC">
        <w:rPr>
          <w:rFonts w:eastAsia="Times New Roman" w:cs="Times New Roman"/>
          <w:szCs w:val="28"/>
          <w:lang w:val="vi-VN"/>
        </w:rPr>
        <w:t>thay đổi theo từng năm.</w:t>
      </w:r>
      <w:r w:rsidR="00855637" w:rsidRPr="009842BC">
        <w:rPr>
          <w:rFonts w:eastAsia="Times New Roman" w:cs="Times New Roman"/>
          <w:szCs w:val="28"/>
          <w:vertAlign w:val="superscript"/>
          <w:lang w:val="vi-VN"/>
        </w:rPr>
        <w:footnoteReference w:id="6"/>
      </w:r>
    </w:p>
    <w:p w14:paraId="23ED30EF" w14:textId="597AD601" w:rsidR="00855637" w:rsidRPr="009842BC" w:rsidRDefault="00496C98" w:rsidP="009842BC">
      <w:pPr>
        <w:ind w:firstLine="720"/>
        <w:jc w:val="both"/>
        <w:rPr>
          <w:rFonts w:eastAsia="Times New Roman" w:cs="Times New Roman"/>
          <w:szCs w:val="28"/>
          <w:lang w:val="vi-VN"/>
        </w:rPr>
      </w:pPr>
      <w:r>
        <w:rPr>
          <w:rFonts w:eastAsia="Times New Roman" w:cs="Times New Roman"/>
          <w:bCs/>
          <w:i/>
          <w:szCs w:val="28"/>
        </w:rPr>
        <w:t xml:space="preserve">- </w:t>
      </w:r>
      <w:r w:rsidR="00855637" w:rsidRPr="009842BC">
        <w:rPr>
          <w:rFonts w:eastAsia="Times New Roman" w:cs="Times New Roman"/>
          <w:bCs/>
          <w:i/>
          <w:szCs w:val="28"/>
          <w:lang w:val="vi-VN"/>
        </w:rPr>
        <w:t>Tại Trung Quốc,</w:t>
      </w:r>
      <w:r w:rsidR="00855637" w:rsidRPr="009842BC">
        <w:rPr>
          <w:rFonts w:eastAsia="Times New Roman" w:cs="Times New Roman"/>
          <w:szCs w:val="28"/>
          <w:lang w:val="vi-VN"/>
        </w:rPr>
        <w:t xml:space="preserve"> </w:t>
      </w:r>
      <w:r w:rsidR="00855637" w:rsidRPr="009842BC">
        <w:rPr>
          <w:rFonts w:eastAsia="Times New Roman" w:cs="Times New Roman"/>
          <w:szCs w:val="28"/>
        </w:rPr>
        <w:t>c</w:t>
      </w:r>
      <w:r w:rsidR="00855637" w:rsidRPr="009842BC">
        <w:rPr>
          <w:rFonts w:eastAsia="Times New Roman" w:cs="Times New Roman"/>
          <w:szCs w:val="28"/>
          <w:lang w:val="vi-VN"/>
        </w:rPr>
        <w:t>hế độ đãi ngộ nhà giáo bao gồm tài chính như tiền lương, phụ cấp, tiền thưởng, tiền hưu, trợ cấp và phi tài chính</w:t>
      </w:r>
      <w:r w:rsidR="00855637" w:rsidRPr="009842BC">
        <w:rPr>
          <w:rFonts w:eastAsia="Times New Roman" w:cs="Times New Roman"/>
          <w:szCs w:val="28"/>
        </w:rPr>
        <w:t xml:space="preserve"> như</w:t>
      </w:r>
      <w:r w:rsidR="00855637" w:rsidRPr="009842BC">
        <w:rPr>
          <w:rFonts w:eastAsia="Times New Roman" w:cs="Times New Roman"/>
          <w:szCs w:val="28"/>
          <w:lang w:val="vi-VN"/>
        </w:rPr>
        <w:t xml:space="preserve"> các điều kiện làm việc và môi trường làm việc. Trong đó, tiền lương là một thành tố quan trọng trong việc tạo động lực cho nhà giáo.</w:t>
      </w:r>
      <w:r w:rsidR="00855637" w:rsidRPr="009842BC">
        <w:rPr>
          <w:rFonts w:eastAsia="Times New Roman" w:cs="Times New Roman"/>
          <w:szCs w:val="28"/>
          <w:vertAlign w:val="superscript"/>
          <w:lang w:val="vi-VN"/>
        </w:rPr>
        <w:footnoteReference w:id="7"/>
      </w:r>
      <w:r w:rsidR="00855637" w:rsidRPr="009842BC">
        <w:rPr>
          <w:rFonts w:eastAsia="Times New Roman" w:cs="Times New Roman"/>
          <w:szCs w:val="28"/>
          <w:lang w:val="vi-VN"/>
        </w:rPr>
        <w:t xml:space="preserve"> Thù lao của giáo viên là tổng tiền lương, phụ cấp, nhà ở, chăm sóc y tế, nghỉ hưu của giáo viên, v.v. Điều 25 Luật Nhà giáo quy định "mức lương bình quân của nhà giáo cao hơn mức lương bình quân của công chức nhà nước, được tăng dần, thiết lập chế độ thăng hạng, nâng lương giáo viên". Các biện pháp cụ thể sẽ do Hội đồng Nhà nước xây dựng. Quy định này phản ánh mục tiêu tăng lương cho giáo viên. Quyết tâm và hành động của Nhà nước trong việc nâng cao lương cho giáo viên thể hiện rõ qua việc mức lương của công chức quốc gia ổn định nhất có mức tương đối cao. Ngoài ra, nhà nước cũng quy định giáo viên được hưởng phụ cấp </w:t>
      </w:r>
      <w:r w:rsidR="00855637" w:rsidRPr="009842BC">
        <w:rPr>
          <w:rFonts w:eastAsia="Times New Roman" w:cs="Times New Roman"/>
          <w:szCs w:val="28"/>
        </w:rPr>
        <w:t>thâm niên</w:t>
      </w:r>
      <w:r w:rsidR="00855637" w:rsidRPr="009842BC">
        <w:rPr>
          <w:rFonts w:eastAsia="Times New Roman" w:cs="Times New Roman"/>
          <w:szCs w:val="28"/>
          <w:lang w:val="vi-VN"/>
        </w:rPr>
        <w:t xml:space="preserve"> dạy học, phụ cấp giáo viên đứng lớp, phụ cấp giáo dục đặc biệt… </w:t>
      </w:r>
    </w:p>
    <w:p w14:paraId="3F874835" w14:textId="7AE1242B" w:rsidR="00855637" w:rsidRPr="009842BC" w:rsidRDefault="00496C98" w:rsidP="009842BC">
      <w:pPr>
        <w:ind w:firstLine="720"/>
        <w:jc w:val="both"/>
        <w:rPr>
          <w:rFonts w:eastAsia="Calibri" w:cs="Times New Roman"/>
          <w:szCs w:val="28"/>
          <w:lang w:val="vi-VN"/>
        </w:rPr>
      </w:pPr>
      <w:r>
        <w:rPr>
          <w:rFonts w:eastAsia="Calibri" w:cs="Times New Roman"/>
          <w:bCs/>
          <w:i/>
          <w:szCs w:val="28"/>
        </w:rPr>
        <w:t xml:space="preserve">- </w:t>
      </w:r>
      <w:r w:rsidR="00855637" w:rsidRPr="009842BC">
        <w:rPr>
          <w:rFonts w:eastAsia="Calibri" w:cs="Times New Roman"/>
          <w:bCs/>
          <w:i/>
          <w:szCs w:val="28"/>
          <w:lang w:val="vi-VN"/>
        </w:rPr>
        <w:t>Tại Nhật Bản,</w:t>
      </w:r>
      <w:r w:rsidR="00855637" w:rsidRPr="009842BC">
        <w:rPr>
          <w:rFonts w:eastAsia="Calibri" w:cs="Times New Roman"/>
          <w:b/>
          <w:i/>
          <w:szCs w:val="28"/>
          <w:lang w:val="vi-VN"/>
        </w:rPr>
        <w:t xml:space="preserve"> </w:t>
      </w:r>
      <w:r w:rsidR="00855637" w:rsidRPr="009842BC">
        <w:rPr>
          <w:rFonts w:eastAsia="Calibri" w:cs="Times New Roman"/>
          <w:szCs w:val="28"/>
          <w:lang w:val="vi-VN"/>
        </w:rPr>
        <w:t>v</w:t>
      </w:r>
      <w:r w:rsidR="00855637" w:rsidRPr="009842BC">
        <w:rPr>
          <w:rFonts w:eastAsia="Calibri" w:cs="Times New Roman"/>
          <w:bCs/>
          <w:szCs w:val="28"/>
          <w:lang w:val="vi-VN"/>
        </w:rPr>
        <w:t>ề tiền lương, theo Điều 13 của Đạo luật trách nhiệm trả lương cho nhân viên trường học thành phố, tiền lương và các khoản thù lao, trợ cấp, phụ cấp khác của giáo viên do Chính quyền tỉnh phụ trách.</w:t>
      </w:r>
      <w:r w:rsidR="00855637" w:rsidRPr="009842BC">
        <w:rPr>
          <w:rFonts w:eastAsia="Calibri" w:cs="Times New Roman"/>
          <w:bCs/>
          <w:szCs w:val="28"/>
          <w:vertAlign w:val="superscript"/>
          <w:lang w:val="vi-VN"/>
        </w:rPr>
        <w:footnoteReference w:id="8"/>
      </w:r>
      <w:r w:rsidR="00855637" w:rsidRPr="009842BC">
        <w:rPr>
          <w:rFonts w:eastAsia="Calibri" w:cs="Times New Roman"/>
          <w:bCs/>
          <w:szCs w:val="28"/>
          <w:lang w:val="vi-VN"/>
        </w:rPr>
        <w:t xml:space="preserve"> </w:t>
      </w:r>
      <w:r w:rsidR="00855637" w:rsidRPr="009842BC">
        <w:rPr>
          <w:rFonts w:eastAsia="Calibri" w:cs="Times New Roman"/>
          <w:szCs w:val="28"/>
          <w:lang w:val="vi-VN"/>
        </w:rPr>
        <w:t xml:space="preserve">Đạo luật tiền lương đặc biệt quy định rằng thay vì trả lương làm thêm giờ, một khoản điều chỉnh giảng dạy sẽ được trả, nhưng mục đích là để ngăn chặn nhân viên giáo dục làm thêm giờ. </w:t>
      </w:r>
    </w:p>
    <w:p w14:paraId="1433BC4A" w14:textId="60E33244" w:rsidR="00855637" w:rsidRPr="009842BC" w:rsidRDefault="00496C98" w:rsidP="009842BC">
      <w:pPr>
        <w:ind w:firstLine="720"/>
        <w:jc w:val="both"/>
        <w:rPr>
          <w:rFonts w:eastAsia="Calibri" w:cs="Times New Roman"/>
          <w:szCs w:val="28"/>
          <w:lang w:val="vi-VN"/>
        </w:rPr>
      </w:pPr>
      <w:r>
        <w:rPr>
          <w:rFonts w:eastAsia="Calibri" w:cs="Times New Roman"/>
          <w:bCs/>
          <w:i/>
          <w:szCs w:val="28"/>
        </w:rPr>
        <w:t xml:space="preserve">- </w:t>
      </w:r>
      <w:r w:rsidR="00855637" w:rsidRPr="009842BC">
        <w:rPr>
          <w:rFonts w:eastAsia="Calibri" w:cs="Times New Roman"/>
          <w:bCs/>
          <w:i/>
          <w:szCs w:val="28"/>
          <w:lang w:val="vi-VN"/>
        </w:rPr>
        <w:t>Tại Thái Lan,</w:t>
      </w:r>
      <w:r w:rsidR="00855637" w:rsidRPr="009842BC">
        <w:rPr>
          <w:rFonts w:eastAsia="Calibri" w:cs="Times New Roman"/>
          <w:bCs/>
          <w:szCs w:val="28"/>
          <w:lang w:val="vi-VN"/>
        </w:rPr>
        <w:t xml:space="preserve"> Đạo</w:t>
      </w:r>
      <w:r w:rsidR="00855637" w:rsidRPr="009842BC">
        <w:rPr>
          <w:rFonts w:eastAsia="Calibri" w:cs="Times New Roman"/>
          <w:szCs w:val="28"/>
          <w:lang w:val="vi-VN"/>
        </w:rPr>
        <w:t xml:space="preserve"> luật Nhà giáo và nhân sự giáo dục chính phủ 2004 cũng dành riêng một chương quy định về vấn đề lương và đãi ngộ </w:t>
      </w:r>
      <w:r w:rsidR="00855637" w:rsidRPr="009842BC">
        <w:rPr>
          <w:rFonts w:eastAsia="Calibri" w:cs="Times New Roman"/>
          <w:b/>
          <w:bCs/>
          <w:i/>
          <w:iCs/>
          <w:szCs w:val="28"/>
          <w:lang w:val="vi-VN"/>
        </w:rPr>
        <w:t>(</w:t>
      </w:r>
      <w:r w:rsidR="00855637" w:rsidRPr="009842BC">
        <w:rPr>
          <w:rFonts w:eastAsia="Calibri" w:cs="Times New Roman"/>
          <w:i/>
          <w:iCs/>
          <w:szCs w:val="28"/>
          <w:lang w:val="vi-VN"/>
        </w:rPr>
        <w:t>Chương III - Xác định vị trí, vị trí học tập và cung cấp mức lương, phụ cấp học tập và phụ cấp chức vụ).</w:t>
      </w:r>
      <w:r w:rsidR="00855637" w:rsidRPr="009842BC">
        <w:rPr>
          <w:rFonts w:eastAsia="Calibri" w:cs="Times New Roman"/>
          <w:szCs w:val="28"/>
          <w:lang w:val="vi-VN"/>
        </w:rPr>
        <w:t xml:space="preserve"> Các vị trí của giáo viên và nhân viên giáo dục của chính phủ được phân thành 3 nhóm như sau: (i) Các chức danh giảng dạy trong cơ quan giáo dục; (ii) Các vị trí quản lý cơ sở giáo dục và quản lý giáo dục và (iii) Các vị trí khác. Mỗi nhóm lại được phân chia thành từng chức danh cụ thể. Mức lương và phụ cấp được quy định cụ thể cho từng vị trí việc làm dựa trên mô tả công việc. Điều 44 quy định: “Nhà giáo, nhân viên ngành giáo dục được hưởng lương, phụ cấp học tập và phụ cấp chức vụ theo quy định của pháp luật về tiền lương, phụ cấp học tập và phụ cấp chức vụ của nhà giáo, viên chức ngành giáo dục.”</w:t>
      </w:r>
    </w:p>
    <w:p w14:paraId="4D119100" w14:textId="7AA1A628" w:rsidR="00855637" w:rsidRPr="009842BC" w:rsidRDefault="00496C98" w:rsidP="009842BC">
      <w:pPr>
        <w:ind w:firstLine="720"/>
        <w:jc w:val="both"/>
        <w:rPr>
          <w:rFonts w:eastAsia="Calibri" w:cs="Times New Roman"/>
          <w:iCs/>
          <w:szCs w:val="28"/>
          <w:lang w:val="vi-VN"/>
        </w:rPr>
      </w:pPr>
      <w:r>
        <w:rPr>
          <w:rFonts w:eastAsia="Calibri" w:cs="Times New Roman"/>
          <w:bCs/>
          <w:i/>
          <w:iCs/>
          <w:szCs w:val="28"/>
        </w:rPr>
        <w:t xml:space="preserve">- </w:t>
      </w:r>
      <w:r w:rsidR="00855637" w:rsidRPr="009842BC">
        <w:rPr>
          <w:rFonts w:eastAsia="Calibri" w:cs="Times New Roman"/>
          <w:bCs/>
          <w:i/>
          <w:iCs/>
          <w:szCs w:val="28"/>
          <w:lang w:val="vi-VN"/>
        </w:rPr>
        <w:t>Tại Indonesia,</w:t>
      </w:r>
      <w:r w:rsidR="00855637" w:rsidRPr="009842BC">
        <w:rPr>
          <w:rFonts w:eastAsia="Calibri" w:cs="Times New Roman"/>
          <w:bCs/>
          <w:iCs/>
          <w:szCs w:val="28"/>
          <w:lang w:val="vi-VN"/>
        </w:rPr>
        <w:t xml:space="preserve"> Luật</w:t>
      </w:r>
      <w:r w:rsidR="00855637" w:rsidRPr="009842BC">
        <w:rPr>
          <w:rFonts w:eastAsia="Calibri" w:cs="Times New Roman"/>
          <w:iCs/>
          <w:szCs w:val="28"/>
          <w:lang w:val="vi-VN"/>
        </w:rPr>
        <w:t xml:space="preserve"> Giáo viên và giảng viên 2005 cũng có những quy định về đãi ngộ như </w:t>
      </w:r>
      <w:r w:rsidR="00855637" w:rsidRPr="009842BC">
        <w:rPr>
          <w:rFonts w:eastAsia="Calibri" w:cs="Times New Roman"/>
          <w:iCs/>
          <w:szCs w:val="28"/>
        </w:rPr>
        <w:t>g</w:t>
      </w:r>
      <w:r w:rsidR="00855637" w:rsidRPr="009842BC">
        <w:rPr>
          <w:rFonts w:eastAsia="Calibri" w:cs="Times New Roman"/>
          <w:iCs/>
          <w:szCs w:val="28"/>
          <w:lang w:val="vi-VN"/>
        </w:rPr>
        <w:t xml:space="preserve">iáo viên và giảng viên được hưởng lương cơ bản, các khoản phụ cấp gắn liền với lương, thu nhập bổ sung phụ cấp chuyên môn, phụ cấp chức năng, phụ cấp đặc biệt và các quyền lợi bổ sung liên quan đến nhiệm vụ nhà giáo theo nguyên tắc khen thưởng trên cơ sở thành tích và các tiêu chuẩn pháp lý khi thực hiện nghề nghiệp của mình. </w:t>
      </w:r>
    </w:p>
    <w:p w14:paraId="2B2E4618" w14:textId="26703F9F" w:rsidR="00855637" w:rsidRPr="009842BC" w:rsidRDefault="00855637" w:rsidP="00496C98">
      <w:pPr>
        <w:ind w:firstLine="720"/>
        <w:jc w:val="both"/>
        <w:rPr>
          <w:rFonts w:eastAsia="Calibri" w:cs="Times New Roman"/>
          <w:iCs/>
          <w:szCs w:val="28"/>
          <w:lang w:val="vi-VN"/>
        </w:rPr>
      </w:pPr>
      <w:r w:rsidRPr="009842BC">
        <w:rPr>
          <w:rFonts w:eastAsia="Calibri" w:cs="Times New Roman"/>
          <w:iCs/>
          <w:szCs w:val="28"/>
          <w:lang w:val="vi-VN"/>
        </w:rPr>
        <w:t xml:space="preserve">Nhà nước Indonesia chi trả một khoản Phụ cấp chuyên môn cho giáo viên. Tuy nhiên, Phụ cấp này chỉ được cấp cho giáo viên, giảng viên có chứng chỉ nhà giáo để công nhận trình độ chuyên môn của họ. Chính phủ cấp phụ cấp đặc biệt theo quy định tại Điều 52 Luật số 14 năm 2005 cho giảng viên được phân công vào lĩnh vực đặc biệt. Phụ cấp đặc biệt tương đương với 01 lần lương cơ bản của giảng viên được chính phủ hoặc chính quyền địa phương </w:t>
      </w:r>
      <w:r w:rsidRPr="009842BC">
        <w:rPr>
          <w:rFonts w:eastAsia="Calibri" w:cs="Times New Roman"/>
          <w:iCs/>
          <w:szCs w:val="28"/>
        </w:rPr>
        <w:t>chi trả</w:t>
      </w:r>
      <w:r w:rsidRPr="009842BC">
        <w:rPr>
          <w:rFonts w:eastAsia="Calibri" w:cs="Times New Roman"/>
          <w:iCs/>
          <w:szCs w:val="28"/>
          <w:lang w:val="vi-VN"/>
        </w:rPr>
        <w:t xml:space="preserve"> cùng cấp,</w:t>
      </w:r>
      <w:r w:rsidRPr="009842BC">
        <w:rPr>
          <w:rFonts w:eastAsia="Calibri" w:cs="Times New Roman"/>
          <w:iCs/>
          <w:szCs w:val="28"/>
        </w:rPr>
        <w:t xml:space="preserve"> số </w:t>
      </w:r>
      <w:r w:rsidRPr="009842BC">
        <w:rPr>
          <w:rFonts w:eastAsia="Calibri" w:cs="Times New Roman"/>
          <w:iCs/>
          <w:szCs w:val="28"/>
          <w:lang w:val="vi-VN"/>
        </w:rPr>
        <w:t xml:space="preserve">năm công tác và trình độ chuyên môn. Còn đối với trợ cấp danh dự, Chính phủ trao trợ cấp danh dự cho giáo sư tương đương 2 (hai) lần mức lương cơ bản của giáo sư được chính phủ cùng cấp </w:t>
      </w:r>
      <w:r w:rsidRPr="009842BC">
        <w:rPr>
          <w:rFonts w:eastAsia="Calibri" w:cs="Times New Roman"/>
          <w:iCs/>
          <w:szCs w:val="28"/>
        </w:rPr>
        <w:t xml:space="preserve">chi trả </w:t>
      </w:r>
      <w:r w:rsidRPr="009842BC">
        <w:rPr>
          <w:rFonts w:eastAsia="Calibri" w:cs="Times New Roman"/>
          <w:iCs/>
          <w:szCs w:val="28"/>
          <w:lang w:val="vi-VN"/>
        </w:rPr>
        <w:t>trong năm</w:t>
      </w:r>
      <w:r w:rsidRPr="009842BC">
        <w:rPr>
          <w:rFonts w:eastAsia="Calibri" w:cs="Times New Roman"/>
          <w:iCs/>
          <w:szCs w:val="28"/>
        </w:rPr>
        <w:t xml:space="preserve">, </w:t>
      </w:r>
      <w:r w:rsidRPr="009842BC">
        <w:rPr>
          <w:rFonts w:eastAsia="Calibri" w:cs="Times New Roman"/>
          <w:iCs/>
          <w:szCs w:val="28"/>
          <w:lang w:val="vi-VN"/>
        </w:rPr>
        <w:t>dịch vụ và trình độ chuyên môn được quy định theo khoản 1 Điều 56 Luật số 14 năm 2005.</w:t>
      </w:r>
    </w:p>
    <w:p w14:paraId="08282E03" w14:textId="77777777" w:rsidR="00855637" w:rsidRPr="009842BC" w:rsidRDefault="00855637" w:rsidP="009842BC">
      <w:pPr>
        <w:ind w:firstLine="720"/>
        <w:jc w:val="both"/>
        <w:rPr>
          <w:rFonts w:eastAsia="Calibri" w:cs="Times New Roman"/>
          <w:iCs/>
          <w:szCs w:val="28"/>
          <w:lang w:val="vi-VN"/>
        </w:rPr>
      </w:pPr>
      <w:r w:rsidRPr="009842BC">
        <w:rPr>
          <w:rFonts w:eastAsia="Calibri" w:cs="Times New Roman"/>
          <w:iCs/>
          <w:szCs w:val="28"/>
          <w:lang w:val="vi-VN"/>
        </w:rPr>
        <w:t>Việc cấp phụ cấp chuyên môn cho giáo viên, giảng viên sẽ chấm dứt nếu giáo viên, giảng viên không còn đáp ứng đủ các yêu cầu trên theo quy định của pháp luật. Tuy nhiên, trường hợp giáo viên, giảng viên không đáp ứng đủ khối lượng công việc của một giáo viên, cụ thể là số giờ dạy 24 giờ/tuần do ốm đau</w:t>
      </w:r>
      <w:r w:rsidRPr="009842BC">
        <w:rPr>
          <w:rFonts w:eastAsia="Calibri" w:cs="Times New Roman"/>
          <w:iCs/>
          <w:szCs w:val="28"/>
        </w:rPr>
        <w:t>, hành hương…</w:t>
      </w:r>
      <w:r w:rsidRPr="009842BC">
        <w:rPr>
          <w:rFonts w:eastAsia="Calibri" w:cs="Times New Roman"/>
          <w:iCs/>
          <w:szCs w:val="28"/>
          <w:lang w:val="vi-VN"/>
        </w:rPr>
        <w:t xml:space="preserve"> vẫn được hưởng Phụ cấp chuyên môn theo Quy định của Chính phủ số 11 Năm 2017</w:t>
      </w:r>
      <w:r w:rsidRPr="009842BC">
        <w:rPr>
          <w:rFonts w:eastAsia="Calibri" w:cs="Times New Roman"/>
          <w:iCs/>
          <w:szCs w:val="28"/>
          <w:vertAlign w:val="superscript"/>
          <w:lang w:val="vi-VN"/>
        </w:rPr>
        <w:footnoteReference w:id="9"/>
      </w:r>
      <w:r w:rsidRPr="009842BC">
        <w:rPr>
          <w:rFonts w:eastAsia="Calibri" w:cs="Times New Roman"/>
          <w:iCs/>
          <w:szCs w:val="28"/>
          <w:lang w:val="vi-VN"/>
        </w:rPr>
        <w:t xml:space="preserve">. </w:t>
      </w:r>
    </w:p>
    <w:p w14:paraId="2155535D" w14:textId="2E3D7E6F" w:rsidR="005409A7" w:rsidRPr="00F16B3D" w:rsidRDefault="005409A7" w:rsidP="00496C98">
      <w:pPr>
        <w:ind w:firstLine="720"/>
        <w:jc w:val="both"/>
        <w:rPr>
          <w:rFonts w:cs="Times New Roman"/>
          <w:b/>
          <w:szCs w:val="28"/>
        </w:rPr>
      </w:pPr>
      <w:r w:rsidRPr="00F16B3D">
        <w:rPr>
          <w:rFonts w:cs="Times New Roman"/>
          <w:b/>
          <w:szCs w:val="28"/>
        </w:rPr>
        <w:t xml:space="preserve">2. </w:t>
      </w:r>
      <w:r w:rsidR="00F16B3D" w:rsidRPr="00F16B3D">
        <w:rPr>
          <w:rFonts w:cs="Times New Roman"/>
          <w:b/>
          <w:szCs w:val="28"/>
        </w:rPr>
        <w:t>Đ</w:t>
      </w:r>
      <w:r w:rsidRPr="00F16B3D">
        <w:rPr>
          <w:rFonts w:cs="Times New Roman"/>
          <w:b/>
          <w:szCs w:val="28"/>
        </w:rPr>
        <w:t>ánh giá thực trạng</w:t>
      </w:r>
    </w:p>
    <w:p w14:paraId="31B3FD78" w14:textId="37580095" w:rsidR="00F16B3D" w:rsidRPr="0061731B" w:rsidRDefault="009C0937" w:rsidP="00496C98">
      <w:pPr>
        <w:ind w:firstLine="709"/>
        <w:jc w:val="both"/>
        <w:rPr>
          <w:rFonts w:cs="Times New Roman"/>
          <w:b/>
          <w:i/>
          <w:szCs w:val="28"/>
        </w:rPr>
      </w:pPr>
      <w:r>
        <w:rPr>
          <w:rFonts w:cs="Times New Roman"/>
          <w:b/>
          <w:i/>
          <w:szCs w:val="28"/>
        </w:rPr>
        <w:t>2.1.</w:t>
      </w:r>
      <w:r w:rsidR="00EA7E7A" w:rsidRPr="0061731B">
        <w:rPr>
          <w:rFonts w:cs="Times New Roman"/>
          <w:b/>
          <w:i/>
          <w:szCs w:val="28"/>
        </w:rPr>
        <w:t xml:space="preserve"> Luật Nhà giáo</w:t>
      </w:r>
    </w:p>
    <w:p w14:paraId="610FA149" w14:textId="77777777" w:rsidR="0061731B" w:rsidRPr="00853197" w:rsidRDefault="0061731B" w:rsidP="00496C98">
      <w:pPr>
        <w:ind w:firstLine="709"/>
        <w:jc w:val="both"/>
        <w:rPr>
          <w:rFonts w:cs="Times New Roman"/>
          <w:szCs w:val="28"/>
        </w:rPr>
      </w:pPr>
      <w:r>
        <w:rPr>
          <w:rFonts w:cs="Times New Roman"/>
          <w:szCs w:val="28"/>
        </w:rPr>
        <w:t>K</w:t>
      </w:r>
      <w:r w:rsidRPr="00853197">
        <w:rPr>
          <w:rFonts w:cs="Times New Roman"/>
          <w:szCs w:val="28"/>
        </w:rPr>
        <w:t>hoản 1 Điều 23</w:t>
      </w:r>
      <w:r>
        <w:rPr>
          <w:rFonts w:cs="Times New Roman"/>
          <w:szCs w:val="28"/>
        </w:rPr>
        <w:t xml:space="preserve"> </w:t>
      </w:r>
      <w:r w:rsidRPr="00853197">
        <w:rPr>
          <w:rFonts w:cs="Times New Roman"/>
          <w:szCs w:val="28"/>
        </w:rPr>
        <w:t xml:space="preserve">Luật Nhà giáo </w:t>
      </w:r>
      <w:r>
        <w:rPr>
          <w:rFonts w:cs="Times New Roman"/>
          <w:szCs w:val="28"/>
        </w:rPr>
        <w:t>q</w:t>
      </w:r>
      <w:r w:rsidRPr="00853197">
        <w:rPr>
          <w:rFonts w:cs="Times New Roman"/>
          <w:szCs w:val="28"/>
        </w:rPr>
        <w:t>uy định tiền lương và phụ cấp đối với nhà giáo ở cơ sở giáo dục công lập như sau:</w:t>
      </w:r>
    </w:p>
    <w:p w14:paraId="2FAB4C4E" w14:textId="77777777" w:rsidR="0061731B" w:rsidRPr="00853197" w:rsidRDefault="0061731B" w:rsidP="00496C98">
      <w:pPr>
        <w:ind w:firstLine="709"/>
        <w:jc w:val="both"/>
        <w:rPr>
          <w:rFonts w:cs="Times New Roman"/>
          <w:i/>
          <w:szCs w:val="28"/>
        </w:rPr>
      </w:pPr>
      <w:r w:rsidRPr="00853197">
        <w:rPr>
          <w:rFonts w:cs="Times New Roman"/>
          <w:szCs w:val="28"/>
        </w:rPr>
        <w:t>“</w:t>
      </w:r>
      <w:r w:rsidRPr="00853197">
        <w:rPr>
          <w:rFonts w:cs="Times New Roman"/>
          <w:i/>
          <w:szCs w:val="28"/>
        </w:rPr>
        <w:t>a) Lương của nhà giáo được xếp cao nhất trong hệ thống thang bậc lương hành chính sự nghiệp;</w:t>
      </w:r>
    </w:p>
    <w:p w14:paraId="599B1D8F" w14:textId="77777777" w:rsidR="0061731B" w:rsidRPr="00853197" w:rsidRDefault="0061731B" w:rsidP="00496C98">
      <w:pPr>
        <w:ind w:firstLine="709"/>
        <w:jc w:val="both"/>
        <w:rPr>
          <w:rFonts w:cs="Times New Roman"/>
          <w:i/>
          <w:szCs w:val="28"/>
        </w:rPr>
      </w:pPr>
      <w:r w:rsidRPr="00853197">
        <w:rPr>
          <w:rFonts w:cs="Times New Roman"/>
          <w:i/>
          <w:szCs w:val="28"/>
        </w:rPr>
        <w:t>b) Phụ cấp ưu đãi nghề và phụ cấp khác theo tính chất công việc, theo vùng theo quy định của pháp luật;</w:t>
      </w:r>
    </w:p>
    <w:p w14:paraId="2EC9CCE5" w14:textId="77777777" w:rsidR="0061731B" w:rsidRPr="00853197" w:rsidRDefault="0061731B" w:rsidP="00496C98">
      <w:pPr>
        <w:ind w:firstLine="709"/>
        <w:jc w:val="both"/>
        <w:rPr>
          <w:rFonts w:cs="Times New Roman"/>
          <w:szCs w:val="28"/>
        </w:rPr>
      </w:pPr>
      <w:r w:rsidRPr="00853197">
        <w:rPr>
          <w:rFonts w:cs="Times New Roman"/>
          <w:i/>
          <w:szCs w:val="28"/>
        </w:rPr>
        <w:t>c) Nhà giáo cấp học mầm non; nhà giáo công tác ở vùng đồng bào dân tộc thiểu số, miền núi, biên giới, hải đảo và vùng có điều kiện kinh tế - xã hội đặc biệt khó khăn; nhà giáo dạy trường chuyên biệt; nhà giáo thực hiện giáo dục hòa nhập; nhà giáo ở một số ngành, nghề đặc thù được hưởng chế độ tiền lương và phụ cấp cao hơn so với nhà giáo làm việc trong điều kiện bình thường.</w:t>
      </w:r>
      <w:r w:rsidRPr="00853197">
        <w:rPr>
          <w:rFonts w:cs="Times New Roman"/>
          <w:szCs w:val="28"/>
        </w:rPr>
        <w:t>”</w:t>
      </w:r>
    </w:p>
    <w:p w14:paraId="0EC62DC8" w14:textId="77777777" w:rsidR="00EA7E7A" w:rsidRDefault="0061731B" w:rsidP="00496C98">
      <w:pPr>
        <w:ind w:firstLine="709"/>
        <w:jc w:val="both"/>
        <w:rPr>
          <w:rFonts w:cs="Times New Roman"/>
          <w:szCs w:val="28"/>
        </w:rPr>
      </w:pPr>
      <w:r w:rsidRPr="00853197">
        <w:rPr>
          <w:rFonts w:cs="Times New Roman"/>
          <w:szCs w:val="28"/>
        </w:rPr>
        <w:t>Quốc hội giao Chính phủ quy định chi tiết về tiền lương và phụ cấp đối với nhà giáo (khoản 4 Điều 23).</w:t>
      </w:r>
    </w:p>
    <w:p w14:paraId="63D71B29" w14:textId="5946EBAF" w:rsidR="0061731B" w:rsidRPr="0061731B" w:rsidRDefault="009C0937" w:rsidP="00496C98">
      <w:pPr>
        <w:ind w:firstLine="709"/>
        <w:jc w:val="both"/>
        <w:rPr>
          <w:rFonts w:cs="Times New Roman"/>
          <w:b/>
          <w:i/>
          <w:szCs w:val="28"/>
        </w:rPr>
      </w:pPr>
      <w:r>
        <w:rPr>
          <w:rFonts w:cs="Times New Roman"/>
          <w:b/>
          <w:i/>
          <w:szCs w:val="28"/>
        </w:rPr>
        <w:t>2.2.</w:t>
      </w:r>
      <w:r w:rsidR="0061731B" w:rsidRPr="0061731B">
        <w:rPr>
          <w:rFonts w:cs="Times New Roman"/>
          <w:b/>
          <w:i/>
          <w:szCs w:val="28"/>
        </w:rPr>
        <w:t xml:space="preserve"> Luật Giáo dục (đang được sửa đổi, bổ sung)</w:t>
      </w:r>
    </w:p>
    <w:p w14:paraId="4E39D500" w14:textId="77777777" w:rsidR="0061731B" w:rsidRDefault="0061731B" w:rsidP="00496C98">
      <w:pPr>
        <w:ind w:firstLine="709"/>
        <w:jc w:val="both"/>
        <w:rPr>
          <w:rFonts w:cs="Times New Roman"/>
          <w:szCs w:val="28"/>
        </w:rPr>
      </w:pPr>
      <w:r w:rsidRPr="00770A6F">
        <w:rPr>
          <w:rFonts w:cs="Times New Roman"/>
          <w:szCs w:val="28"/>
        </w:rPr>
        <w:t>Điều 76 Luật Giáo dục quy định: “</w:t>
      </w:r>
      <w:r w:rsidRPr="00770A6F">
        <w:rPr>
          <w:rFonts w:cs="Times New Roman"/>
          <w:i/>
          <w:iCs/>
          <w:szCs w:val="28"/>
        </w:rPr>
        <w:t xml:space="preserve">Nhà giáo được xếp lương phù hợp với </w:t>
      </w:r>
      <w:r w:rsidRPr="00770A6F">
        <w:rPr>
          <w:rFonts w:cs="Times New Roman"/>
          <w:bCs/>
          <w:i/>
        </w:rPr>
        <w:t>VTVL</w:t>
      </w:r>
      <w:r w:rsidRPr="00770A6F">
        <w:rPr>
          <w:rFonts w:cs="Times New Roman"/>
          <w:i/>
          <w:iCs/>
          <w:szCs w:val="28"/>
        </w:rPr>
        <w:t xml:space="preserve"> và lao động nghề nghiệp; được ưu tiên hưởng phụ cấp đặc thù nghề theo quy định của Chính phủ</w:t>
      </w:r>
      <w:r w:rsidRPr="00770A6F">
        <w:rPr>
          <w:rFonts w:cs="Times New Roman"/>
          <w:szCs w:val="28"/>
        </w:rPr>
        <w:t>.”</w:t>
      </w:r>
    </w:p>
    <w:p w14:paraId="1BAD4A6D" w14:textId="77777777" w:rsidR="0061731B" w:rsidRDefault="0061731B" w:rsidP="00496C98">
      <w:pPr>
        <w:ind w:firstLine="709"/>
        <w:jc w:val="both"/>
        <w:rPr>
          <w:rFonts w:cs="Times New Roman"/>
          <w:szCs w:val="28"/>
        </w:rPr>
      </w:pPr>
      <w:r w:rsidRPr="00770A6F">
        <w:rPr>
          <w:rFonts w:cs="Times New Roman"/>
          <w:szCs w:val="28"/>
        </w:rPr>
        <w:t>Điều 77 Luật Giáo dục quy định:</w:t>
      </w:r>
    </w:p>
    <w:p w14:paraId="620D00E0" w14:textId="77777777" w:rsidR="0061731B" w:rsidRPr="00770A6F" w:rsidRDefault="0061731B" w:rsidP="00496C98">
      <w:pPr>
        <w:ind w:firstLine="709"/>
        <w:jc w:val="both"/>
        <w:rPr>
          <w:rFonts w:cs="Times New Roman"/>
          <w:i/>
          <w:iCs/>
          <w:szCs w:val="28"/>
        </w:rPr>
      </w:pPr>
      <w:r w:rsidRPr="00770A6F">
        <w:rPr>
          <w:rFonts w:cs="Times New Roman"/>
          <w:szCs w:val="28"/>
        </w:rPr>
        <w:t>“</w:t>
      </w:r>
      <w:r w:rsidRPr="00770A6F">
        <w:rPr>
          <w:rFonts w:cs="Times New Roman"/>
          <w:i/>
          <w:iCs/>
          <w:szCs w:val="28"/>
        </w:rPr>
        <w:t>1. Nhà nước có chính sách tuyển dụng, sử dụng, đãi ngộ, bảo đảm các điều kiện cần thiết về vật chất và tinh thần để nhà giáo thực hiện vai trò và nhiệm vụ của mình.</w:t>
      </w:r>
    </w:p>
    <w:p w14:paraId="27E783F1" w14:textId="77777777" w:rsidR="0061731B" w:rsidRPr="00770A6F" w:rsidRDefault="0061731B" w:rsidP="00496C98">
      <w:pPr>
        <w:ind w:firstLine="709"/>
        <w:jc w:val="both"/>
        <w:rPr>
          <w:rFonts w:cs="Times New Roman"/>
          <w:i/>
          <w:iCs/>
          <w:szCs w:val="28"/>
        </w:rPr>
      </w:pPr>
      <w:r w:rsidRPr="00770A6F">
        <w:rPr>
          <w:rFonts w:cs="Times New Roman"/>
          <w:i/>
          <w:iCs/>
          <w:szCs w:val="28"/>
        </w:rPr>
        <w:t>2. Nhà giáo công tác tại trường chuyên, trường năng khiếu, trường phổ thông dân tộc nội trú, trường phổ thông dân tộc bán trú, trường dự bị đại học, trường, lớp dành cho người khuyết tật, trường giáo dưỡng hoặc trường chuyên biệt khác, nhà giáo thực hiện giáo dục hòa nhập được hưởng chế độ phụ cấp và chính sách ưu đãi.</w:t>
      </w:r>
    </w:p>
    <w:p w14:paraId="77BD83F9" w14:textId="77777777" w:rsidR="0061731B" w:rsidRDefault="0061731B" w:rsidP="00496C98">
      <w:pPr>
        <w:ind w:firstLine="709"/>
        <w:jc w:val="both"/>
        <w:rPr>
          <w:rFonts w:cs="Times New Roman"/>
          <w:szCs w:val="28"/>
        </w:rPr>
      </w:pPr>
      <w:r w:rsidRPr="00770A6F">
        <w:rPr>
          <w:rFonts w:cs="Times New Roman"/>
          <w:i/>
          <w:iCs/>
          <w:szCs w:val="28"/>
        </w:rPr>
        <w:t>3. Nhà nước có chính sách khuyến khích, ưu đãi về chế độ phụ cấp và các chính sách khác đối với nhà giáo công tác tại vùng có điều kiện kinh tế - xã hội đặc biệt khó khăn</w:t>
      </w:r>
      <w:r w:rsidRPr="00770A6F">
        <w:rPr>
          <w:rFonts w:cs="Times New Roman"/>
          <w:szCs w:val="28"/>
        </w:rPr>
        <w:t>.”</w:t>
      </w:r>
    </w:p>
    <w:p w14:paraId="3C7CD5FA" w14:textId="73A7C42B" w:rsidR="0061731B" w:rsidRPr="0061731B" w:rsidRDefault="009C0937" w:rsidP="00496C98">
      <w:pPr>
        <w:ind w:firstLine="709"/>
        <w:jc w:val="both"/>
        <w:rPr>
          <w:rFonts w:cs="Times New Roman"/>
          <w:b/>
          <w:i/>
          <w:szCs w:val="28"/>
        </w:rPr>
      </w:pPr>
      <w:r>
        <w:rPr>
          <w:rFonts w:cs="Times New Roman"/>
          <w:b/>
          <w:i/>
          <w:szCs w:val="28"/>
        </w:rPr>
        <w:t>2.3.</w:t>
      </w:r>
      <w:r w:rsidR="0061731B" w:rsidRPr="0061731B">
        <w:rPr>
          <w:rFonts w:cs="Times New Roman"/>
          <w:b/>
          <w:i/>
          <w:szCs w:val="28"/>
        </w:rPr>
        <w:t xml:space="preserve"> Luật Giáo dục đại học (hiện đang được sửa đổi)</w:t>
      </w:r>
    </w:p>
    <w:p w14:paraId="1C29AEAA" w14:textId="77777777" w:rsidR="0061731B" w:rsidRDefault="0061731B" w:rsidP="00496C98">
      <w:pPr>
        <w:ind w:firstLine="709"/>
        <w:jc w:val="both"/>
        <w:rPr>
          <w:rFonts w:cs="Times New Roman"/>
          <w:szCs w:val="28"/>
        </w:rPr>
      </w:pPr>
      <w:r w:rsidRPr="00770A6F">
        <w:rPr>
          <w:rFonts w:cs="Times New Roman"/>
          <w:szCs w:val="28"/>
        </w:rPr>
        <w:t xml:space="preserve">Khoản 1 và khoản 2 Điều 56 Luật </w:t>
      </w:r>
      <w:r>
        <w:rPr>
          <w:rFonts w:cs="Times New Roman"/>
          <w:szCs w:val="28"/>
        </w:rPr>
        <w:t>Giáo dục đại học</w:t>
      </w:r>
      <w:r w:rsidRPr="00770A6F">
        <w:rPr>
          <w:rFonts w:cs="Times New Roman"/>
          <w:szCs w:val="28"/>
        </w:rPr>
        <w:t xml:space="preserve"> quy định: </w:t>
      </w:r>
    </w:p>
    <w:p w14:paraId="061E773E" w14:textId="77777777" w:rsidR="0061731B" w:rsidRPr="00770A6F" w:rsidRDefault="0061731B" w:rsidP="00496C98">
      <w:pPr>
        <w:ind w:firstLine="709"/>
        <w:jc w:val="both"/>
        <w:rPr>
          <w:rFonts w:cs="Times New Roman"/>
          <w:i/>
          <w:iCs/>
          <w:szCs w:val="28"/>
        </w:rPr>
      </w:pPr>
      <w:r w:rsidRPr="00770A6F">
        <w:rPr>
          <w:rFonts w:cs="Times New Roman"/>
          <w:szCs w:val="28"/>
        </w:rPr>
        <w:t>“</w:t>
      </w:r>
      <w:r w:rsidRPr="00770A6F">
        <w:rPr>
          <w:rFonts w:cs="Times New Roman"/>
          <w:i/>
          <w:iCs/>
          <w:szCs w:val="28"/>
        </w:rPr>
        <w:t>1.Giảng viên trong cơ sở GDĐH được cử đi học nâng cao trình độ, bồi dưỡng chuyên môn, nghiệp vụ; được hưởng tiền lương, phụ cấp ưu đãi theo nghề, phụ cấp thâm niên và các phụ cấp khác theo quy định của Chính phủ.</w:t>
      </w:r>
    </w:p>
    <w:p w14:paraId="59D143F0" w14:textId="77777777" w:rsidR="0061731B" w:rsidRPr="00770A6F" w:rsidRDefault="0061731B" w:rsidP="00496C98">
      <w:pPr>
        <w:ind w:firstLine="709"/>
        <w:jc w:val="both"/>
        <w:rPr>
          <w:rFonts w:cs="Times New Roman"/>
          <w:szCs w:val="28"/>
        </w:rPr>
      </w:pPr>
      <w:r w:rsidRPr="00770A6F">
        <w:rPr>
          <w:rFonts w:cs="Times New Roman"/>
          <w:i/>
          <w:iCs/>
          <w:szCs w:val="28"/>
        </w:rPr>
        <w:t>2. Giảng viên trong cơ sở GDĐH ở vùng có điều kiện kinh tế - xã hội đặc biệt khó khăn được tạo điều kiện về chỗ ở, được hưởng chế độ phụ cấp và các chính sách ưu đãi theo quy định của Chính phủ.</w:t>
      </w:r>
      <w:r w:rsidRPr="00770A6F">
        <w:rPr>
          <w:rFonts w:cs="Times New Roman"/>
          <w:szCs w:val="28"/>
        </w:rPr>
        <w:t>”</w:t>
      </w:r>
    </w:p>
    <w:p w14:paraId="4C2833CA" w14:textId="4FE28661" w:rsidR="0061731B" w:rsidRPr="0061731B" w:rsidRDefault="009C0937" w:rsidP="00496C98">
      <w:pPr>
        <w:ind w:firstLine="709"/>
        <w:jc w:val="both"/>
        <w:rPr>
          <w:rFonts w:cs="Times New Roman"/>
          <w:b/>
          <w:i/>
          <w:szCs w:val="28"/>
        </w:rPr>
      </w:pPr>
      <w:r>
        <w:rPr>
          <w:rFonts w:cs="Times New Roman"/>
          <w:b/>
          <w:i/>
          <w:szCs w:val="28"/>
        </w:rPr>
        <w:t>2.4.</w:t>
      </w:r>
      <w:r w:rsidR="0061731B" w:rsidRPr="0061731B">
        <w:rPr>
          <w:rFonts w:cs="Times New Roman"/>
          <w:b/>
          <w:i/>
          <w:szCs w:val="28"/>
        </w:rPr>
        <w:t xml:space="preserve"> Luật Giáo dục nghề nghiệp (hiện đang được sửa đổi)</w:t>
      </w:r>
    </w:p>
    <w:p w14:paraId="3D57B1E9" w14:textId="77777777" w:rsidR="0061731B" w:rsidRPr="00770A6F" w:rsidRDefault="0061731B" w:rsidP="00496C98">
      <w:pPr>
        <w:ind w:firstLine="709"/>
        <w:jc w:val="both"/>
        <w:rPr>
          <w:rFonts w:cs="Times New Roman"/>
          <w:szCs w:val="28"/>
        </w:rPr>
      </w:pPr>
      <w:r w:rsidRPr="00770A6F">
        <w:rPr>
          <w:rFonts w:cs="Times New Roman"/>
          <w:szCs w:val="28"/>
        </w:rPr>
        <w:t>Khoản 1 Điều 58 Luật GDNN quy định chính sách đối với nhà giáo trong các cơ sở GDNN công lập quy định:</w:t>
      </w:r>
    </w:p>
    <w:p w14:paraId="68511634" w14:textId="77777777" w:rsidR="0061731B" w:rsidRPr="00770A6F" w:rsidRDefault="0061731B" w:rsidP="00496C98">
      <w:pPr>
        <w:ind w:firstLine="709"/>
        <w:jc w:val="both"/>
        <w:rPr>
          <w:rFonts w:cs="Times New Roman"/>
          <w:i/>
          <w:iCs/>
          <w:szCs w:val="28"/>
        </w:rPr>
      </w:pPr>
      <w:r w:rsidRPr="00770A6F">
        <w:rPr>
          <w:rFonts w:cs="Times New Roman"/>
          <w:szCs w:val="28"/>
        </w:rPr>
        <w:t>“a</w:t>
      </w:r>
      <w:r w:rsidRPr="00770A6F">
        <w:rPr>
          <w:rFonts w:cs="Times New Roman"/>
          <w:i/>
          <w:iCs/>
          <w:szCs w:val="28"/>
        </w:rPr>
        <w:t>) Được hưởng chế độ tiền lương theo chức danh quy định tại khoản 3 Điều 53 của Luật này; phụ cấp ưu đãi theo ngành, nghề, phụ cấp thâm niên đối với nhà giáo, phụ cấp đặc thù cho nhà giáo vừa dạy lý thuyết vừa dạy thực hành, nhà giáo là nghệ nhân, người có trình độ kỹ năng nghề cao dạy thực hành, nhà giáo dạy thực hành các ngành, nghề nặng nhọc, độc hại, nguy hiểm, nhà giáo cho người khuyết tật theo quy định của Chính phủ;</w:t>
      </w:r>
    </w:p>
    <w:p w14:paraId="09CDAB93" w14:textId="77777777" w:rsidR="0061731B" w:rsidRPr="00770A6F" w:rsidRDefault="0061731B" w:rsidP="00496C98">
      <w:pPr>
        <w:ind w:firstLine="709"/>
        <w:jc w:val="both"/>
        <w:rPr>
          <w:rFonts w:cs="Times New Roman"/>
          <w:szCs w:val="28"/>
        </w:rPr>
      </w:pPr>
      <w:r w:rsidRPr="00770A6F">
        <w:rPr>
          <w:rFonts w:cs="Times New Roman"/>
          <w:i/>
          <w:iCs/>
          <w:szCs w:val="28"/>
        </w:rPr>
        <w:t>b) Chính sách đối với nhà giáo công tác ở trường chuyên biệt, ở vùng có điều kiện kinh tế - xã hội đặc biệt khó khăn và các chính sách khác đối với nhà giáo theo quy định của Chính phủ</w:t>
      </w:r>
      <w:r w:rsidRPr="00770A6F">
        <w:rPr>
          <w:rFonts w:cs="Times New Roman"/>
          <w:szCs w:val="28"/>
        </w:rPr>
        <w:t>.”</w:t>
      </w:r>
    </w:p>
    <w:p w14:paraId="323BE259" w14:textId="544C5544" w:rsidR="0061731B" w:rsidRDefault="009C0937" w:rsidP="00496C98">
      <w:pPr>
        <w:ind w:firstLine="709"/>
        <w:jc w:val="both"/>
        <w:rPr>
          <w:rFonts w:cs="Times New Roman"/>
          <w:szCs w:val="28"/>
        </w:rPr>
      </w:pPr>
      <w:r>
        <w:rPr>
          <w:rFonts w:cs="Times New Roman"/>
          <w:b/>
          <w:i/>
          <w:szCs w:val="28"/>
        </w:rPr>
        <w:t>2.5.</w:t>
      </w:r>
      <w:r w:rsidR="0061731B" w:rsidRPr="0061731B">
        <w:rPr>
          <w:rFonts w:cs="Times New Roman"/>
          <w:b/>
          <w:i/>
          <w:szCs w:val="28"/>
        </w:rPr>
        <w:t xml:space="preserve"> Luật Viên chức và Luật sửa đổi, bổ sung một số điều của Luật Cán bộ, công chức và Luật Viên chức (hiện đang được sửa đổi)</w:t>
      </w:r>
    </w:p>
    <w:p w14:paraId="3E672FCC" w14:textId="77777777" w:rsidR="0061731B" w:rsidRPr="00770A6F" w:rsidRDefault="0061731B" w:rsidP="00496C98">
      <w:pPr>
        <w:ind w:firstLine="709"/>
        <w:jc w:val="both"/>
        <w:rPr>
          <w:rFonts w:cs="Times New Roman"/>
          <w:szCs w:val="28"/>
        </w:rPr>
      </w:pPr>
      <w:r w:rsidRPr="00770A6F">
        <w:rPr>
          <w:rFonts w:cs="Times New Roman"/>
          <w:szCs w:val="28"/>
        </w:rPr>
        <w:t>Khoản 1 Điều 12 Luật Viên chức quy định quyền của viên chức về tiền lương như sau: “</w:t>
      </w:r>
      <w:r w:rsidRPr="00770A6F">
        <w:rPr>
          <w:rFonts w:cs="Times New Roman"/>
          <w:i/>
          <w:iCs/>
          <w:szCs w:val="28"/>
        </w:rPr>
        <w:t>Được trả lương tương xứng với VTVL, CDNN</w:t>
      </w:r>
      <w:r w:rsidRPr="00770A6F">
        <w:rPr>
          <w:rFonts w:cs="Times New Roman"/>
          <w:szCs w:val="28"/>
        </w:rPr>
        <w:t>”.</w:t>
      </w:r>
    </w:p>
    <w:p w14:paraId="17A1792F" w14:textId="5BC774F9" w:rsidR="0061731B" w:rsidRPr="00F11682" w:rsidRDefault="009C0937" w:rsidP="00496C98">
      <w:pPr>
        <w:ind w:firstLine="709"/>
        <w:jc w:val="both"/>
        <w:rPr>
          <w:rFonts w:cs="Times New Roman"/>
          <w:b/>
          <w:i/>
          <w:szCs w:val="28"/>
        </w:rPr>
      </w:pPr>
      <w:r>
        <w:rPr>
          <w:rFonts w:cs="Times New Roman"/>
          <w:b/>
          <w:i/>
          <w:szCs w:val="28"/>
        </w:rPr>
        <w:t>2.6.</w:t>
      </w:r>
      <w:r w:rsidR="00F11682" w:rsidRPr="00F11682">
        <w:rPr>
          <w:rFonts w:cs="Times New Roman"/>
          <w:b/>
          <w:i/>
          <w:szCs w:val="28"/>
        </w:rPr>
        <w:t xml:space="preserve"> Các Nghị định, Thông tư quy định chế độ tiền lương, phụ cấp đối với nhà giáo</w:t>
      </w:r>
    </w:p>
    <w:p w14:paraId="28B2ABE9" w14:textId="77777777" w:rsidR="00F11682" w:rsidRDefault="00F11682" w:rsidP="00496C98">
      <w:pPr>
        <w:ind w:firstLine="709"/>
        <w:jc w:val="both"/>
        <w:rPr>
          <w:rFonts w:cs="Times New Roman"/>
          <w:szCs w:val="28"/>
        </w:rPr>
      </w:pPr>
      <w:r>
        <w:rPr>
          <w:rFonts w:cs="Times New Roman"/>
          <w:szCs w:val="28"/>
        </w:rPr>
        <w:t xml:space="preserve">- Nghị định </w:t>
      </w:r>
      <w:r w:rsidRPr="00770A6F">
        <w:rPr>
          <w:rFonts w:cs="Times New Roman"/>
          <w:szCs w:val="28"/>
        </w:rPr>
        <w:t>số 204/2004/NĐ-CP ngày 14/12/2004 của Chính phủ về chế độ tiền lương đối với cán bộ, công chức, viên chức và lực lượng vũ trang</w:t>
      </w:r>
      <w:r>
        <w:rPr>
          <w:rFonts w:cs="Times New Roman"/>
          <w:szCs w:val="28"/>
        </w:rPr>
        <w:t xml:space="preserve"> với các nội dung chính sau:</w:t>
      </w:r>
    </w:p>
    <w:p w14:paraId="6979C715" w14:textId="77777777" w:rsidR="00F11682" w:rsidRDefault="00F11682" w:rsidP="00496C98">
      <w:pPr>
        <w:tabs>
          <w:tab w:val="left" w:pos="993"/>
        </w:tabs>
        <w:ind w:firstLine="709"/>
        <w:jc w:val="both"/>
        <w:rPr>
          <w:rFonts w:cs="Times New Roman"/>
          <w:szCs w:val="28"/>
        </w:rPr>
      </w:pPr>
      <w:r>
        <w:rPr>
          <w:rFonts w:cs="Times New Roman"/>
          <w:szCs w:val="28"/>
        </w:rPr>
        <w:t xml:space="preserve">+ </w:t>
      </w:r>
      <w:r w:rsidRPr="00770A6F">
        <w:rPr>
          <w:rFonts w:cs="Times New Roman"/>
          <w:szCs w:val="28"/>
        </w:rPr>
        <w:t>Nguyên tắc xếp lương: “</w:t>
      </w:r>
      <w:r w:rsidRPr="00770A6F">
        <w:rPr>
          <w:rFonts w:cs="Times New Roman"/>
          <w:i/>
          <w:iCs/>
          <w:szCs w:val="28"/>
        </w:rPr>
        <w:t>Cán bộ, công chức, viên chức được bổ nhiệm vào ngạch công chức, viên chức nào (sau đây viết tắt là ngạch) hoặc chức danh chuyên môn, nghiệp vụ nào thuộc ngành Tòa án, ngành Kiểm sát (sau đây viết tắt là chức danh) thì xếp lương theo ngạch hoặc chức danh đó</w:t>
      </w:r>
      <w:r w:rsidRPr="00770A6F">
        <w:rPr>
          <w:rFonts w:cs="Times New Roman"/>
          <w:szCs w:val="28"/>
        </w:rPr>
        <w:t>.” (điểm a khoản 1 Điều 3)</w:t>
      </w:r>
    </w:p>
    <w:p w14:paraId="7FD76EBB" w14:textId="77777777" w:rsidR="00A21FEE" w:rsidRDefault="00A21FEE" w:rsidP="00496C98">
      <w:pPr>
        <w:ind w:firstLine="709"/>
        <w:jc w:val="both"/>
        <w:rPr>
          <w:rFonts w:cs="Times New Roman"/>
          <w:szCs w:val="28"/>
        </w:rPr>
      </w:pPr>
      <w:r>
        <w:rPr>
          <w:rFonts w:cs="Times New Roman"/>
          <w:szCs w:val="28"/>
        </w:rPr>
        <w:t>+ Nguyên tắc trả lương: “</w:t>
      </w:r>
      <w:r w:rsidRPr="00A21FEE">
        <w:rPr>
          <w:rFonts w:cs="Times New Roman"/>
          <w:i/>
          <w:szCs w:val="28"/>
        </w:rPr>
        <w:t>Việc trả lương phải gắn với kết quả thực hiện nhiệm vụ của cán bộ, công chức, viên chức và nguồn trả lương (từ ngân sách nhà nước cấp hoặc hỗ trợ và từ các nguồn thu theo quy định của pháp luật dùng để trả lương) của cơ quan, đơn vị</w:t>
      </w:r>
      <w:r w:rsidRPr="00A21FEE">
        <w:rPr>
          <w:rFonts w:cs="Times New Roman"/>
          <w:szCs w:val="28"/>
        </w:rPr>
        <w:t>”</w:t>
      </w:r>
      <w:r>
        <w:rPr>
          <w:rFonts w:cs="Times New Roman"/>
          <w:szCs w:val="28"/>
        </w:rPr>
        <w:t>.</w:t>
      </w:r>
      <w:r w:rsidRPr="00A21FEE">
        <w:rPr>
          <w:rFonts w:cs="Times New Roman"/>
          <w:szCs w:val="28"/>
        </w:rPr>
        <w:t xml:space="preserve"> (khoản 2 Điều 3)</w:t>
      </w:r>
    </w:p>
    <w:p w14:paraId="06BFF0AD" w14:textId="77777777" w:rsidR="00A21FEE" w:rsidRPr="00770A6F" w:rsidRDefault="00A21FEE" w:rsidP="00496C98">
      <w:pPr>
        <w:ind w:firstLine="709"/>
        <w:jc w:val="both"/>
        <w:rPr>
          <w:rFonts w:cs="Times New Roman"/>
          <w:szCs w:val="28"/>
        </w:rPr>
      </w:pPr>
      <w:r>
        <w:rPr>
          <w:rFonts w:cs="Times New Roman"/>
          <w:szCs w:val="28"/>
        </w:rPr>
        <w:t xml:space="preserve">+ 11 loại phụ cấp: Phụ cấp thâm niên vượt khung, </w:t>
      </w:r>
      <w:bookmarkStart w:id="7" w:name="khoan_hd26"/>
      <w:r w:rsidRPr="00A21FEE">
        <w:rPr>
          <w:rFonts w:cs="Times New Roman"/>
          <w:szCs w:val="28"/>
        </w:rPr>
        <w:t>Phụ cấp kiêm nhiệm chức danh lãnh đạo</w:t>
      </w:r>
      <w:bookmarkEnd w:id="7"/>
      <w:r w:rsidRPr="00A21FEE">
        <w:rPr>
          <w:rFonts w:cs="Times New Roman"/>
          <w:szCs w:val="28"/>
        </w:rPr>
        <w:t xml:space="preserve">, </w:t>
      </w:r>
      <w:bookmarkStart w:id="8" w:name="khoan_hd36"/>
      <w:r w:rsidRPr="00A21FEE">
        <w:rPr>
          <w:rFonts w:cs="Times New Roman"/>
          <w:szCs w:val="28"/>
        </w:rPr>
        <w:t>Phụ cấp khu vực</w:t>
      </w:r>
      <w:bookmarkEnd w:id="8"/>
      <w:r w:rsidRPr="00A21FEE">
        <w:rPr>
          <w:rFonts w:cs="Times New Roman"/>
          <w:szCs w:val="28"/>
        </w:rPr>
        <w:t xml:space="preserve">, </w:t>
      </w:r>
      <w:bookmarkStart w:id="9" w:name="khoan_hd46"/>
      <w:r w:rsidRPr="00A21FEE">
        <w:rPr>
          <w:rFonts w:cs="Times New Roman"/>
          <w:szCs w:val="28"/>
        </w:rPr>
        <w:t>Phụ cấp đặc biệt</w:t>
      </w:r>
      <w:bookmarkEnd w:id="9"/>
      <w:r w:rsidRPr="00A21FEE">
        <w:rPr>
          <w:rFonts w:cs="Times New Roman"/>
          <w:szCs w:val="28"/>
        </w:rPr>
        <w:t xml:space="preserve">, </w:t>
      </w:r>
      <w:bookmarkStart w:id="10" w:name="khoan_hd56"/>
      <w:r w:rsidRPr="00A21FEE">
        <w:rPr>
          <w:rFonts w:cs="Times New Roman"/>
          <w:szCs w:val="28"/>
        </w:rPr>
        <w:t>Phụ cấp thu hút</w:t>
      </w:r>
      <w:bookmarkEnd w:id="10"/>
      <w:r w:rsidRPr="00A21FEE">
        <w:rPr>
          <w:rFonts w:cs="Times New Roman"/>
          <w:szCs w:val="28"/>
        </w:rPr>
        <w:t xml:space="preserve">, </w:t>
      </w:r>
      <w:bookmarkStart w:id="11" w:name="khoan_hd66"/>
      <w:r w:rsidRPr="00A21FEE">
        <w:rPr>
          <w:rFonts w:cs="Times New Roman"/>
          <w:szCs w:val="28"/>
        </w:rPr>
        <w:t>Phụ cấp lưu động</w:t>
      </w:r>
      <w:bookmarkEnd w:id="11"/>
      <w:r w:rsidRPr="00A21FEE">
        <w:rPr>
          <w:rFonts w:cs="Times New Roman"/>
          <w:szCs w:val="28"/>
        </w:rPr>
        <w:t xml:space="preserve">, </w:t>
      </w:r>
      <w:bookmarkStart w:id="12" w:name="khoan_hd76"/>
      <w:r w:rsidRPr="00A21FEE">
        <w:rPr>
          <w:rFonts w:cs="Times New Roman"/>
          <w:szCs w:val="28"/>
        </w:rPr>
        <w:t>Phụ cấp độc hại, nguy hiểm</w:t>
      </w:r>
      <w:bookmarkEnd w:id="12"/>
      <w:r w:rsidRPr="00A21FEE">
        <w:rPr>
          <w:rFonts w:cs="Times New Roman"/>
          <w:szCs w:val="28"/>
        </w:rPr>
        <w:t xml:space="preserve">, </w:t>
      </w:r>
      <w:bookmarkStart w:id="13" w:name="cumtu_2"/>
      <w:r w:rsidRPr="00A21FEE">
        <w:rPr>
          <w:rFonts w:cs="Times New Roman"/>
          <w:szCs w:val="28"/>
        </w:rPr>
        <w:t>Phụ cấp thâm niên nghề</w:t>
      </w:r>
      <w:bookmarkEnd w:id="13"/>
      <w:r w:rsidRPr="00A21FEE">
        <w:rPr>
          <w:rFonts w:cs="Times New Roman"/>
          <w:szCs w:val="28"/>
        </w:rPr>
        <w:t xml:space="preserve">, </w:t>
      </w:r>
      <w:bookmarkStart w:id="14" w:name="diem_8_6_3"/>
      <w:r w:rsidRPr="00A21FEE">
        <w:rPr>
          <w:rFonts w:cs="Times New Roman"/>
          <w:szCs w:val="28"/>
        </w:rPr>
        <w:t>Phụ cấp trách nhiệm theo nghề</w:t>
      </w:r>
      <w:bookmarkEnd w:id="14"/>
      <w:r w:rsidRPr="00A21FEE">
        <w:rPr>
          <w:rFonts w:cs="Times New Roman"/>
          <w:szCs w:val="28"/>
        </w:rPr>
        <w:t xml:space="preserve">, </w:t>
      </w:r>
      <w:bookmarkStart w:id="15" w:name="cumtu_hd2"/>
      <w:r w:rsidRPr="00A21FEE">
        <w:rPr>
          <w:rFonts w:cs="Times New Roman"/>
          <w:szCs w:val="28"/>
        </w:rPr>
        <w:t>Phụ cấp trách nhiệm công việc</w:t>
      </w:r>
      <w:bookmarkEnd w:id="15"/>
      <w:r w:rsidRPr="00A21FEE">
        <w:rPr>
          <w:rFonts w:cs="Times New Roman"/>
          <w:szCs w:val="28"/>
        </w:rPr>
        <w:t xml:space="preserve">, </w:t>
      </w:r>
      <w:bookmarkStart w:id="16" w:name="diem_dd_8_6"/>
      <w:r w:rsidRPr="00A21FEE">
        <w:rPr>
          <w:rFonts w:cs="Times New Roman"/>
          <w:szCs w:val="28"/>
        </w:rPr>
        <w:t>Phụ cấp phục vụ quốc phòng, an ninh</w:t>
      </w:r>
      <w:bookmarkEnd w:id="16"/>
      <w:r w:rsidRPr="00A21FEE">
        <w:rPr>
          <w:rFonts w:cs="Times New Roman"/>
          <w:szCs w:val="28"/>
        </w:rPr>
        <w:t>. (Điều 6)</w:t>
      </w:r>
    </w:p>
    <w:p w14:paraId="0C80D054" w14:textId="77777777" w:rsidR="00F11682" w:rsidRDefault="00F11682" w:rsidP="00496C98">
      <w:pPr>
        <w:ind w:firstLine="709"/>
        <w:jc w:val="both"/>
        <w:rPr>
          <w:rFonts w:cs="Times New Roman"/>
          <w:iCs/>
          <w:szCs w:val="28"/>
        </w:rPr>
      </w:pPr>
      <w:r>
        <w:rPr>
          <w:rFonts w:cs="Times New Roman"/>
          <w:szCs w:val="28"/>
        </w:rPr>
        <w:t xml:space="preserve">+ Bảng lương áp dụng: </w:t>
      </w:r>
      <w:r w:rsidRPr="00853197">
        <w:rPr>
          <w:rFonts w:cs="Times New Roman"/>
          <w:iCs/>
          <w:szCs w:val="28"/>
        </w:rPr>
        <w:t xml:space="preserve">Bảng lương chuyên môn, nghiệp vụ đối với cán bộ, viên chức trong các đơn vị sự nghiệp của Nhà nước, hưởng mức lương khởi điểm tương ứng với quy định về trình độ đào tạo (loại B đối với trình độ trung cấp, </w:t>
      </w:r>
      <w:r w:rsidRPr="00853197">
        <w:rPr>
          <w:rFonts w:eastAsia="Times New Roman" w:cs="Times New Roman"/>
          <w:szCs w:val="28"/>
        </w:rPr>
        <w:t xml:space="preserve">loại A0 đối với trình độ cao đẳng, </w:t>
      </w:r>
      <w:r w:rsidRPr="00853197">
        <w:rPr>
          <w:rFonts w:cs="Times New Roman"/>
          <w:iCs/>
          <w:szCs w:val="28"/>
        </w:rPr>
        <w:t xml:space="preserve">loại A1, A2, A3 đối với từ trình độ đại học trở lên). </w:t>
      </w:r>
    </w:p>
    <w:p w14:paraId="44C4D1D3" w14:textId="77777777" w:rsidR="00F11682" w:rsidRDefault="00A21FEE" w:rsidP="00496C98">
      <w:pPr>
        <w:ind w:firstLine="709"/>
        <w:jc w:val="both"/>
        <w:rPr>
          <w:rFonts w:cs="Times New Roman"/>
          <w:szCs w:val="28"/>
        </w:rPr>
      </w:pPr>
      <w:r>
        <w:rPr>
          <w:rFonts w:cs="Times New Roman"/>
          <w:szCs w:val="28"/>
        </w:rPr>
        <w:t xml:space="preserve">+ </w:t>
      </w:r>
      <w:r w:rsidRPr="00770A6F">
        <w:rPr>
          <w:rFonts w:cs="Times New Roman"/>
          <w:szCs w:val="28"/>
        </w:rPr>
        <w:t>Quy định về thời gian làm việc trong “ngạch”: đối với cán bộ, viên chức loại A0 và loại A1: thời gian tối thiểu làm việc trong ngạch là 9 năm (bao gồm cả thời gian làm việc trong các ngạch khác tương đương); đối với cán bộ, viên chức loại A2: thời gian tối thiểu làm việc trong ngạch là 6 năm (bao gồm cả thời gian làm việc trong các ngạch khác tương đương).</w:t>
      </w:r>
    </w:p>
    <w:p w14:paraId="4B5E24AF" w14:textId="26A4FB3B" w:rsidR="009C0937" w:rsidRDefault="00605A63" w:rsidP="00496C98">
      <w:pPr>
        <w:ind w:firstLine="709"/>
        <w:jc w:val="both"/>
        <w:rPr>
          <w:rFonts w:cs="Times New Roman"/>
          <w:color w:val="000000"/>
          <w:szCs w:val="28"/>
        </w:rPr>
      </w:pPr>
      <w:r>
        <w:rPr>
          <w:rFonts w:cs="Times New Roman"/>
          <w:szCs w:val="28"/>
        </w:rPr>
        <w:t xml:space="preserve">- Quyết định số </w:t>
      </w:r>
      <w:hyperlink r:id="rId8" w:tgtFrame="_blank" w:tooltip="Quyết định 244/2005/QĐ-TTg" w:history="1">
        <w:r w:rsidRPr="00605A63">
          <w:rPr>
            <w:rStyle w:val="Hyperlink"/>
            <w:rFonts w:cs="Times New Roman"/>
            <w:szCs w:val="28"/>
          </w:rPr>
          <w:t>244/2005/QĐ-TTG</w:t>
        </w:r>
      </w:hyperlink>
      <w:r>
        <w:rPr>
          <w:rFonts w:cs="Times New Roman"/>
          <w:szCs w:val="28"/>
        </w:rPr>
        <w:t xml:space="preserve"> ngày 06/10/2005 của Thủ tướng Chính phủ quy  định chế độ phụ cấp ưu đãi đối với nhà giáo đang trực tiếp giảng dạy trong các cơ sở giáo dục công lập (hiện đang được nghiên cứu sửa đổi); Quyết định số </w:t>
      </w:r>
      <w:r w:rsidRPr="00605A63">
        <w:rPr>
          <w:rFonts w:cs="Times New Roman"/>
          <w:szCs w:val="28"/>
        </w:rPr>
        <w:t>61/2006/NĐ-CP</w:t>
      </w:r>
      <w:r>
        <w:rPr>
          <w:rFonts w:cs="Times New Roman"/>
          <w:szCs w:val="28"/>
        </w:rPr>
        <w:t xml:space="preserve"> ngày 20/6/2006 của Chính phủ quy định về chính sách đối với nhà giáo, cán bộ quản lý giáo dục công tác ở trường chuyên biệt, ở vùng có điều kiện kinh tế - xã hội đặc biệt khó khăn; </w:t>
      </w:r>
      <w:r w:rsidRPr="00605A63">
        <w:rPr>
          <w:rFonts w:cs="Times New Roman"/>
          <w:color w:val="000000"/>
          <w:szCs w:val="28"/>
        </w:rPr>
        <w:t>Nghị định số 76/2019/NĐ-CP ngày 08 tháng 10 năm 2019 của Chính phủ về chính sách đối với cán bộ, công chức, viên chức, người lao động và người hưởng lương trong lực lượng vũ trang công tác ở vùng có điều kiện kinh tế - xã hội đặc biệt khó khăn</w:t>
      </w:r>
    </w:p>
    <w:p w14:paraId="4FC23D35" w14:textId="369B5D7E" w:rsidR="00605A63" w:rsidRDefault="00605A63" w:rsidP="00496C98">
      <w:pPr>
        <w:ind w:firstLine="709"/>
        <w:jc w:val="both"/>
        <w:rPr>
          <w:rFonts w:cs="Times New Roman"/>
          <w:color w:val="000000"/>
          <w:szCs w:val="28"/>
        </w:rPr>
      </w:pPr>
      <w:r>
        <w:rPr>
          <w:rFonts w:cs="Times New Roman"/>
          <w:color w:val="000000"/>
          <w:szCs w:val="28"/>
        </w:rPr>
        <w:t xml:space="preserve">Nhà giáo tuỳ từng cấp học và vùng miền hiện đang được hưởng phụ cấp ưu đãi với mức từ 25% đến 70%. Quy định về phụ cấp ưu đãi theo nghề đối với nhà giáo hiện đang được sửa đổi, bổ sung để phù hợp với </w:t>
      </w:r>
      <w:r w:rsidR="0057362B">
        <w:rPr>
          <w:rFonts w:cs="Times New Roman"/>
          <w:color w:val="000000"/>
          <w:szCs w:val="28"/>
        </w:rPr>
        <w:t>bối cảnh mới và bảo đảm lộ trình nâng mức phụ cấp ưu đãi theo nghề đối với nhà giáo, cán bộ quản lý, nhân viên theo Nghị quyết 71 của Bộ Chính trị.</w:t>
      </w:r>
    </w:p>
    <w:p w14:paraId="20466167" w14:textId="20A4DA49" w:rsidR="0057362B" w:rsidRDefault="0057362B" w:rsidP="00496C98">
      <w:pPr>
        <w:ind w:firstLine="709"/>
        <w:jc w:val="both"/>
        <w:rPr>
          <w:rFonts w:cs="Times New Roman"/>
          <w:color w:val="000000"/>
          <w:szCs w:val="28"/>
        </w:rPr>
      </w:pPr>
      <w:r>
        <w:rPr>
          <w:rFonts w:cs="Times New Roman"/>
          <w:color w:val="000000"/>
          <w:szCs w:val="28"/>
        </w:rPr>
        <w:t xml:space="preserve">- Nghị định số </w:t>
      </w:r>
      <w:r w:rsidRPr="0057362B">
        <w:rPr>
          <w:rFonts w:cs="Times New Roman"/>
          <w:color w:val="000000"/>
          <w:szCs w:val="28"/>
        </w:rPr>
        <w:t>77/2021/NĐ-CP</w:t>
      </w:r>
      <w:r>
        <w:rPr>
          <w:rFonts w:cs="Times New Roman"/>
          <w:color w:val="000000"/>
          <w:szCs w:val="28"/>
        </w:rPr>
        <w:t xml:space="preserve"> ngày 01/8/2021 của Chính phủ quy định chế độ phụ cấp thâm niên nhà giáo</w:t>
      </w:r>
    </w:p>
    <w:p w14:paraId="73E8EBF3" w14:textId="6E894CD6" w:rsidR="0057362B" w:rsidRDefault="0057362B" w:rsidP="00496C98">
      <w:pPr>
        <w:ind w:firstLine="709"/>
        <w:jc w:val="both"/>
        <w:rPr>
          <w:rFonts w:cs="Times New Roman"/>
          <w:color w:val="000000"/>
          <w:szCs w:val="28"/>
        </w:rPr>
      </w:pPr>
      <w:r>
        <w:rPr>
          <w:rFonts w:cs="Times New Roman"/>
          <w:color w:val="000000"/>
          <w:szCs w:val="28"/>
        </w:rPr>
        <w:t xml:space="preserve">Nhà giáo </w:t>
      </w:r>
      <w:r w:rsidRPr="0057362B">
        <w:rPr>
          <w:rFonts w:cs="Times New Roman"/>
          <w:color w:val="000000"/>
          <w:szCs w:val="28"/>
        </w:rPr>
        <w:t>đang giảng dạy, giáo dục trong các cơ sở giáo dục công lập và các học viện, trường, trung tâm làm nhiệm vụ đào tạo, bồi dưỡng thuộc cơ quan nhà nước, tổ chức chính trị, tổ chức chính trị - xã hội</w:t>
      </w:r>
      <w:r>
        <w:rPr>
          <w:rFonts w:cs="Times New Roman"/>
          <w:color w:val="000000"/>
          <w:szCs w:val="28"/>
        </w:rPr>
        <w:t xml:space="preserve"> được hưởng phụ cấp thâm niên tương ứng với số năm giảng dạy thực tế.</w:t>
      </w:r>
    </w:p>
    <w:p w14:paraId="016FE32C" w14:textId="3F6CF509" w:rsidR="0057362B" w:rsidRPr="00FB55E7" w:rsidRDefault="0057362B" w:rsidP="00496C98">
      <w:pPr>
        <w:ind w:firstLine="709"/>
        <w:jc w:val="both"/>
        <w:rPr>
          <w:rFonts w:cs="Times New Roman"/>
          <w:color w:val="000000"/>
          <w:spacing w:val="-2"/>
          <w:szCs w:val="28"/>
        </w:rPr>
      </w:pPr>
      <w:r w:rsidRPr="00FB55E7">
        <w:rPr>
          <w:rFonts w:cs="Times New Roman"/>
          <w:color w:val="000000"/>
          <w:spacing w:val="-2"/>
          <w:szCs w:val="28"/>
        </w:rPr>
        <w:t xml:space="preserve">Theo đó, Nhà giáo tham gia giảng dạy, giáo dục có đóng bảo hiểm xã hội bắt buộc đủ 5 năm (60 tháng) được tính hưởng phụ cấp thâm niên bằng 5% mức lương hiện hưởng cộng phụ cấp chức vụ lãnh đạo và phụ cấp thâm niên vượt khung (nếu có). Từ năm thứ sáu trở đi, mỗi năm (đủ 12 tháng) được tính thêm 1%. </w:t>
      </w:r>
    </w:p>
    <w:p w14:paraId="12D44C60" w14:textId="1F1C5FD9" w:rsidR="0057362B" w:rsidRDefault="0057362B" w:rsidP="00496C98">
      <w:pPr>
        <w:ind w:firstLine="709"/>
        <w:jc w:val="both"/>
        <w:rPr>
          <w:rFonts w:cs="Times New Roman"/>
          <w:szCs w:val="28"/>
        </w:rPr>
      </w:pPr>
      <w:r w:rsidRPr="0057362B">
        <w:rPr>
          <w:rFonts w:cs="Times New Roman"/>
          <w:szCs w:val="28"/>
        </w:rPr>
        <w:t>Phụ cấp thâm niên được tính trả cùng kỳ lương hàng tháng và được dùng để tính đóng, hưởng bảo hiểm xã hội, bảo hiểm y tế, bảo hiểm thất nghiệp.</w:t>
      </w:r>
    </w:p>
    <w:p w14:paraId="05B4BB65" w14:textId="33B24270" w:rsidR="0057362B" w:rsidRDefault="0057362B" w:rsidP="00496C98">
      <w:pPr>
        <w:ind w:firstLine="709"/>
        <w:jc w:val="both"/>
        <w:rPr>
          <w:rFonts w:cs="Times New Roman"/>
          <w:szCs w:val="28"/>
        </w:rPr>
      </w:pPr>
      <w:r w:rsidRPr="005132C1">
        <w:rPr>
          <w:rFonts w:cs="Times New Roman"/>
          <w:szCs w:val="28"/>
        </w:rPr>
        <w:t xml:space="preserve">- Nghị định số 113/2015/NĐ-CP ngày 09/11/2015 của Chính phủ quy định </w:t>
      </w:r>
      <w:r w:rsidR="005132C1" w:rsidRPr="005132C1">
        <w:rPr>
          <w:rFonts w:cs="Times New Roman"/>
          <w:szCs w:val="28"/>
        </w:rPr>
        <w:t>phụ cấp đặc thù, phụ cấp ưu đãi, phụ cấp trách nhiệm công việc và phụ cấp nặng nhọc, độc hại, nguy hiểm đối với nhà giáo trong các cơ sở giáo dục nghề nghiệp công lập</w:t>
      </w:r>
    </w:p>
    <w:p w14:paraId="05E7A413" w14:textId="437EB813" w:rsidR="005132C1" w:rsidRDefault="005132C1" w:rsidP="00496C98">
      <w:pPr>
        <w:ind w:firstLine="709"/>
        <w:jc w:val="both"/>
        <w:rPr>
          <w:rFonts w:cs="Times New Roman"/>
          <w:szCs w:val="28"/>
        </w:rPr>
      </w:pPr>
      <w:r w:rsidRPr="005132C1">
        <w:rPr>
          <w:rFonts w:cs="Times New Roman"/>
          <w:szCs w:val="28"/>
        </w:rPr>
        <w:t>Nghị định này quy định chế độ phụ cấp đặc thù đối với nhà giáo dạy tích hợp, nhà giáo là nghệ nhân, người có trình độ kỹ năng nghề cao dạy thực hành; phụ cấp ưu đãi, phụ cấp trách nhiệm công việc đối với nhà giáo dạy cho người khuyết tật; phụ cấp nặng nhọc, độc hại, nguy hiểm đối với nhà giáo dạy thực hành trực tiếp giảng dạy trong các trung tâm giáo dục nghề nghiệp, trường trung cấp, trường cao đẳng công lập, có hợp đồng làm việc xác định thời hạn hoặc không xác định thời hạn</w:t>
      </w:r>
      <w:r>
        <w:rPr>
          <w:rFonts w:cs="Times New Roman"/>
          <w:szCs w:val="28"/>
        </w:rPr>
        <w:t>.</w:t>
      </w:r>
    </w:p>
    <w:p w14:paraId="24E780E0" w14:textId="77777777" w:rsidR="005132C1" w:rsidRDefault="005132C1" w:rsidP="00496C98">
      <w:pPr>
        <w:ind w:firstLine="709"/>
        <w:jc w:val="both"/>
        <w:rPr>
          <w:rFonts w:cs="Times New Roman"/>
          <w:szCs w:val="28"/>
        </w:rPr>
      </w:pPr>
      <w:r>
        <w:rPr>
          <w:rFonts w:cs="Times New Roman"/>
          <w:szCs w:val="28"/>
        </w:rPr>
        <w:t xml:space="preserve">- Thông tư số </w:t>
      </w:r>
      <w:r w:rsidRPr="005132C1">
        <w:rPr>
          <w:rFonts w:cs="Times New Roman"/>
          <w:szCs w:val="28"/>
        </w:rPr>
        <w:t>05/2005/TT-BNV</w:t>
      </w:r>
      <w:r>
        <w:rPr>
          <w:rFonts w:cs="Times New Roman"/>
          <w:szCs w:val="28"/>
        </w:rPr>
        <w:t xml:space="preserve"> ngày 05/01/2005 của Bộ trưởng Bộ Nội vụ </w:t>
      </w:r>
      <w:r w:rsidRPr="005132C1">
        <w:rPr>
          <w:rFonts w:cs="Times New Roman"/>
          <w:szCs w:val="28"/>
        </w:rPr>
        <w:t>hướng dẫn thực hiện chế độ phụ cấp trách nhiệm công việc đối với cán bộ, công chức, viên chức</w:t>
      </w:r>
    </w:p>
    <w:p w14:paraId="3C643634" w14:textId="4976EAE6" w:rsidR="005132C1" w:rsidRPr="005132C1" w:rsidRDefault="005132C1" w:rsidP="00496C98">
      <w:pPr>
        <w:ind w:firstLine="709"/>
        <w:jc w:val="both"/>
        <w:rPr>
          <w:rFonts w:cs="Times New Roman"/>
          <w:szCs w:val="28"/>
        </w:rPr>
      </w:pPr>
      <w:r w:rsidRPr="005132C1">
        <w:rPr>
          <w:rFonts w:cs="Times New Roman"/>
          <w:szCs w:val="28"/>
        </w:rPr>
        <w:t>Phụ cấp trách nhiệm công việc gồm 4 mức: 0,5; 0,3; 0,2 và 0,1 so với mức lương tối thiểu chung</w:t>
      </w:r>
      <w:r>
        <w:rPr>
          <w:rFonts w:cs="Times New Roman"/>
          <w:szCs w:val="28"/>
        </w:rPr>
        <w:t xml:space="preserve">. </w:t>
      </w:r>
      <w:r w:rsidRPr="005132C1">
        <w:rPr>
          <w:szCs w:val="28"/>
        </w:rPr>
        <w:t>Giáo viên và cán bộ quản</w:t>
      </w:r>
      <w:r>
        <w:rPr>
          <w:szCs w:val="28"/>
        </w:rPr>
        <w:t xml:space="preserve"> </w:t>
      </w:r>
      <w:r w:rsidRPr="005132C1">
        <w:rPr>
          <w:szCs w:val="28"/>
        </w:rPr>
        <w:t>lý giáo dục thuộc biên chế trả lương của các trường chuyên biệt;</w:t>
      </w:r>
      <w:r>
        <w:rPr>
          <w:szCs w:val="28"/>
        </w:rPr>
        <w:t xml:space="preserve"> g</w:t>
      </w:r>
      <w:r w:rsidRPr="005132C1">
        <w:rPr>
          <w:rFonts w:cs="Times New Roman"/>
          <w:szCs w:val="28"/>
        </w:rPr>
        <w:t>iáo viên được cử làm Tổng phụ trách (chuyên trách và bán chuyên trách) Đội Thiếu niên tiền phong Hồ Chí Minh ở trường phổ thông hạng I</w:t>
      </w:r>
      <w:r>
        <w:rPr>
          <w:rFonts w:cs="Times New Roman"/>
          <w:szCs w:val="28"/>
        </w:rPr>
        <w:t xml:space="preserve"> được hưởng mức 0,3; </w:t>
      </w:r>
      <w:r w:rsidRPr="005132C1">
        <w:rPr>
          <w:rFonts w:cs="Times New Roman"/>
          <w:szCs w:val="28"/>
        </w:rPr>
        <w:t>Giáo viên được cử làm Tổng phụ trách (chuyên trách và bán chuyên trách) Đội Thiếu niên tiền phong Hồ Chí Minh ở trường phổ thông hạng II</w:t>
      </w:r>
      <w:r>
        <w:rPr>
          <w:rFonts w:cs="Times New Roman"/>
          <w:szCs w:val="28"/>
        </w:rPr>
        <w:t xml:space="preserve"> được hưởng mức 0,2. </w:t>
      </w:r>
      <w:r w:rsidRPr="005132C1">
        <w:rPr>
          <w:rFonts w:cs="Times New Roman"/>
          <w:szCs w:val="28"/>
        </w:rPr>
        <w:t>Phụ cấp trách nhiệm công việc được chi trả cùng kỳ lương hàng tháng và không dùng để tính đóng, hưởng chế độ bảo hiểm xã hội</w:t>
      </w:r>
      <w:r>
        <w:rPr>
          <w:rFonts w:cs="Times New Roman"/>
          <w:szCs w:val="28"/>
        </w:rPr>
        <w:t>.</w:t>
      </w:r>
    </w:p>
    <w:p w14:paraId="18F5A8D1" w14:textId="0419DEA9" w:rsidR="005132C1" w:rsidRDefault="005132C1" w:rsidP="00496C98">
      <w:pPr>
        <w:ind w:firstLine="709"/>
        <w:jc w:val="both"/>
        <w:rPr>
          <w:rFonts w:cs="Times New Roman"/>
          <w:szCs w:val="28"/>
        </w:rPr>
      </w:pPr>
      <w:r>
        <w:rPr>
          <w:rFonts w:cs="Times New Roman"/>
          <w:szCs w:val="28"/>
        </w:rPr>
        <w:t xml:space="preserve"> </w:t>
      </w:r>
      <w:r w:rsidR="000F269C">
        <w:rPr>
          <w:rFonts w:cs="Times New Roman"/>
          <w:szCs w:val="28"/>
        </w:rPr>
        <w:t xml:space="preserve">- Thông tư số </w:t>
      </w:r>
      <w:r w:rsidR="000F269C" w:rsidRPr="000F269C">
        <w:rPr>
          <w:rFonts w:cs="Times New Roman"/>
          <w:szCs w:val="28"/>
        </w:rPr>
        <w:t>06/2005/TT-BNV</w:t>
      </w:r>
      <w:r w:rsidR="000F269C">
        <w:rPr>
          <w:rFonts w:cs="Times New Roman"/>
          <w:szCs w:val="28"/>
        </w:rPr>
        <w:t xml:space="preserve"> ngày 05/01/2005 của </w:t>
      </w:r>
      <w:r w:rsidR="000F269C" w:rsidRPr="000F269C">
        <w:rPr>
          <w:rFonts w:cs="Times New Roman"/>
          <w:szCs w:val="28"/>
        </w:rPr>
        <w:t>Bộ Nội vụ hướng dẫn thực hiện chế độ phụ cấp lưu động đối với cán bộ, công chức, viên chức</w:t>
      </w:r>
    </w:p>
    <w:p w14:paraId="76D994C5" w14:textId="472C83A5" w:rsidR="000F269C" w:rsidRDefault="000F269C" w:rsidP="00496C98">
      <w:pPr>
        <w:ind w:firstLine="709"/>
        <w:jc w:val="both"/>
        <w:rPr>
          <w:rFonts w:cs="Times New Roman"/>
          <w:szCs w:val="28"/>
        </w:rPr>
      </w:pPr>
      <w:r w:rsidRPr="000F269C">
        <w:rPr>
          <w:rFonts w:cs="Times New Roman"/>
          <w:szCs w:val="28"/>
        </w:rPr>
        <w:t>Phụ cấp lưu động gồm 3 mức: 0,2; 0,4 và 0,6 so với mức lương tối thiếu chung.</w:t>
      </w:r>
      <w:r w:rsidR="008B05F7">
        <w:rPr>
          <w:rFonts w:cs="Times New Roman"/>
          <w:szCs w:val="28"/>
        </w:rPr>
        <w:t xml:space="preserve"> </w:t>
      </w:r>
      <w:r w:rsidR="008B05F7" w:rsidRPr="008B05F7">
        <w:rPr>
          <w:rFonts w:cs="Times New Roman"/>
          <w:szCs w:val="28"/>
        </w:rPr>
        <w:t>Nhà giáo, cán bộ quản lý giáo dục (kể cả hợp đồng trong chỉ tiêu biên chế và những người trong thời gian thử việc) công tác tại vùng có điều kiện kinh tế - xã hội đặc biệt khó khăn đang làm chuyên trách về xoá mù chữ và phổ cập giáo dục mà trong tháng có từ 15 ngày trở lên đi đến các thôn, bản, phum, sóc</w:t>
      </w:r>
      <w:r w:rsidR="008B05F7">
        <w:rPr>
          <w:rFonts w:cs="Times New Roman"/>
          <w:szCs w:val="28"/>
        </w:rPr>
        <w:t xml:space="preserve"> được hưởng mức 0,2. </w:t>
      </w:r>
      <w:r w:rsidR="008B05F7" w:rsidRPr="008B05F7">
        <w:rPr>
          <w:rFonts w:cs="Times New Roman"/>
          <w:szCs w:val="28"/>
        </w:rPr>
        <w:t>Phụ cấp lưu động được tính trả theo số ngày thực tế lưu động và được trả cùng kỳ lương hàng tháng</w:t>
      </w:r>
      <w:r w:rsidR="008B05F7">
        <w:rPr>
          <w:rFonts w:cs="Times New Roman"/>
          <w:szCs w:val="28"/>
        </w:rPr>
        <w:t>.</w:t>
      </w:r>
    </w:p>
    <w:p w14:paraId="788D9D48" w14:textId="2C9729D7" w:rsidR="00434D6D" w:rsidRDefault="00434D6D" w:rsidP="00496C98">
      <w:pPr>
        <w:ind w:firstLine="709"/>
        <w:jc w:val="both"/>
        <w:rPr>
          <w:rFonts w:cs="Times New Roman"/>
          <w:szCs w:val="28"/>
        </w:rPr>
      </w:pPr>
      <w:r>
        <w:rPr>
          <w:rFonts w:cs="Times New Roman"/>
          <w:szCs w:val="28"/>
        </w:rPr>
        <w:t xml:space="preserve">- Các Thông tư số 01,02,03,04/2021/TT-BGDĐT, Thông tư số 08/2023/TT-BGDĐT, Thông tư số 35/2020/TT-BGDĐT, Thông tư số 40/2020/TT-BGDĐT, Thông tư số 04/2022/TT-BGDĐT, Thông tư số </w:t>
      </w:r>
      <w:r w:rsidRPr="00434D6D">
        <w:rPr>
          <w:rFonts w:cs="Times New Roman"/>
          <w:szCs w:val="28"/>
        </w:rPr>
        <w:t>07/2023/TT-BLĐTBXH</w:t>
      </w:r>
      <w:r>
        <w:rPr>
          <w:rFonts w:cs="Times New Roman"/>
          <w:szCs w:val="28"/>
        </w:rPr>
        <w:t xml:space="preserve">, </w:t>
      </w:r>
      <w:r w:rsidRPr="00434D6D">
        <w:rPr>
          <w:rFonts w:cs="Times New Roman"/>
          <w:szCs w:val="28"/>
        </w:rPr>
        <w:t>Thông tư 10/2024/TT-BLĐTBXH</w:t>
      </w:r>
      <w:r>
        <w:rPr>
          <w:rFonts w:cs="Times New Roman"/>
          <w:szCs w:val="28"/>
        </w:rPr>
        <w:t xml:space="preserve"> quy định về việc xếp lương nhà giáo các cấp học và trình độ đào tạo</w:t>
      </w:r>
    </w:p>
    <w:p w14:paraId="6D46EE01" w14:textId="77777777" w:rsidR="006D3444" w:rsidRDefault="00F359D6" w:rsidP="00496C98">
      <w:pPr>
        <w:ind w:firstLine="709"/>
        <w:jc w:val="both"/>
        <w:rPr>
          <w:rFonts w:cs="Times New Roman"/>
          <w:szCs w:val="28"/>
        </w:rPr>
      </w:pPr>
      <w:r>
        <w:rPr>
          <w:rFonts w:cs="Times New Roman"/>
          <w:szCs w:val="28"/>
        </w:rPr>
        <w:t xml:space="preserve">Ngoài ra, liên quan đến chính sách tiền lương, phụ cấp còn rất nhiều các quy định tại Nghị định, Quyết định của Thủ tướng Chính phủ, Thông tư của Bộ trưởng hướng dẫn triển khai Luật Người khuyết tật (quy định chế độ giảng dạy người khuyết tật), hướng dẫn triển khai thực hiện Nghị định số 204/2004/NĐ-CP (chuyển xếp lương, tăng lương, phụ cấp độc hại, nguy hiểm, phụ cấp khu vực, công thức tính mức lương, phụ cấp,…). </w:t>
      </w:r>
    </w:p>
    <w:p w14:paraId="61083CCE" w14:textId="464C041F" w:rsidR="00F359D6" w:rsidRPr="00434D6D" w:rsidRDefault="00F359D6" w:rsidP="00496C98">
      <w:pPr>
        <w:ind w:firstLine="709"/>
        <w:jc w:val="both"/>
        <w:rPr>
          <w:rFonts w:cs="Times New Roman"/>
          <w:szCs w:val="28"/>
        </w:rPr>
      </w:pPr>
      <w:r>
        <w:rPr>
          <w:rFonts w:cs="Times New Roman"/>
          <w:szCs w:val="28"/>
        </w:rPr>
        <w:t>Chi tiết hệ thống các văn bản quy định liên quan đến chính sách tiền lương, phụ cấp tại Phụ lục</w:t>
      </w:r>
      <w:r w:rsidR="006D3444">
        <w:rPr>
          <w:rFonts w:cs="Times New Roman"/>
          <w:szCs w:val="28"/>
        </w:rPr>
        <w:t xml:space="preserve"> 1</w:t>
      </w:r>
      <w:r>
        <w:rPr>
          <w:rFonts w:cs="Times New Roman"/>
          <w:szCs w:val="28"/>
        </w:rPr>
        <w:t xml:space="preserve"> gửi kèm Báo cáo này.</w:t>
      </w:r>
    </w:p>
    <w:p w14:paraId="4DB2650B" w14:textId="77777777" w:rsidR="005409A7" w:rsidRPr="00652F55" w:rsidRDefault="005409A7" w:rsidP="00496C98">
      <w:pPr>
        <w:ind w:firstLine="709"/>
        <w:jc w:val="both"/>
        <w:rPr>
          <w:rFonts w:cs="Times New Roman"/>
          <w:b/>
          <w:bCs/>
          <w:szCs w:val="28"/>
        </w:rPr>
      </w:pPr>
      <w:r w:rsidRPr="00652F55">
        <w:rPr>
          <w:rFonts w:cs="Times New Roman"/>
          <w:b/>
          <w:bCs/>
          <w:szCs w:val="28"/>
        </w:rPr>
        <w:t>II. KẾT QUẢ THỰC HIỆN/THỰC TRẠNG QUAN HỆ XÃ HỘI</w:t>
      </w:r>
    </w:p>
    <w:p w14:paraId="337E4E98" w14:textId="56644CEF" w:rsidR="00CB2EA7" w:rsidRPr="006D3444" w:rsidRDefault="00CB2EA7" w:rsidP="00496C98">
      <w:pPr>
        <w:ind w:firstLine="709"/>
        <w:jc w:val="both"/>
        <w:rPr>
          <w:rFonts w:cs="Times New Roman"/>
          <w:szCs w:val="28"/>
          <w:lang w:val="nl-NL"/>
        </w:rPr>
      </w:pPr>
      <w:bookmarkStart w:id="17" w:name="_Toc158112351"/>
      <w:r w:rsidRPr="006D3444">
        <w:rPr>
          <w:rFonts w:cs="Times New Roman"/>
          <w:b/>
          <w:szCs w:val="28"/>
          <w:shd w:val="clear" w:color="auto" w:fill="FFFFFF"/>
        </w:rPr>
        <w:t>1. Đánh giá các quy định hiện hành</w:t>
      </w:r>
      <w:bookmarkEnd w:id="17"/>
    </w:p>
    <w:p w14:paraId="0F99EB26" w14:textId="77777777" w:rsidR="00CB2EA7" w:rsidRPr="00770A6F" w:rsidRDefault="00CB2EA7" w:rsidP="00496C98">
      <w:pPr>
        <w:ind w:firstLine="709"/>
        <w:jc w:val="both"/>
        <w:rPr>
          <w:rFonts w:cs="Times New Roman"/>
          <w:b/>
          <w:bCs/>
          <w:i/>
          <w:iCs/>
          <w:szCs w:val="28"/>
        </w:rPr>
      </w:pPr>
      <w:r w:rsidRPr="00770A6F">
        <w:rPr>
          <w:rFonts w:cs="Times New Roman"/>
          <w:b/>
          <w:bCs/>
          <w:i/>
          <w:iCs/>
          <w:szCs w:val="28"/>
        </w:rPr>
        <w:t>a) Về tính kịp thời, đầy đủ</w:t>
      </w:r>
    </w:p>
    <w:p w14:paraId="1EDEC0B0" w14:textId="77777777" w:rsidR="00CB2EA7" w:rsidRPr="00770A6F" w:rsidRDefault="00CB2EA7" w:rsidP="00496C98">
      <w:pPr>
        <w:ind w:firstLine="709"/>
        <w:jc w:val="both"/>
        <w:rPr>
          <w:rFonts w:cs="Times New Roman"/>
          <w:szCs w:val="28"/>
          <w:lang w:val="sq-AL"/>
        </w:rPr>
      </w:pPr>
      <w:r w:rsidRPr="00770A6F">
        <w:rPr>
          <w:rFonts w:cs="Times New Roman"/>
          <w:szCs w:val="28"/>
        </w:rPr>
        <w:t>Hệ thống các văn bản quy định về lương, các chế độ phụ cấp, ưu đãi được quy định rõ ràng, đầy đủ làm căn cứ thực hiện chế độ cho nhà giáo. K</w:t>
      </w:r>
      <w:r w:rsidRPr="00770A6F">
        <w:rPr>
          <w:rFonts w:cs="Times New Roman"/>
          <w:szCs w:val="28"/>
          <w:lang w:val="sq-AL"/>
        </w:rPr>
        <w:t>hi Luật Giáo dục năm 2019 có hiệu lực (ngày 01/7/2020), nhiều địa phương đã cắt phụ cấp thâm niên của nhà giáo. Để bảo đảm cho nhà giáo trong giai đoạn chờ chế độ tiền lương mới, được sự đồng ý của UBTVQH, Bộ GDĐT đã trình Chính phủ ban hành Nghị định số 77/2021/NĐ-CP ngày 01/8/2021 quy định chế độ phụ cấp thâm niên nhà giáo. Theo đó, trường hợp nhà giáo bị cắt phụ cấp thâm niên từ ngày 01/7/2020 sẽ được giải quyết truy lĩnh và thực hiện chi trả tiền phụ cấp thâm niên nhà giáo cho các đối tượng hưởng. Quy định kịp thời này giúp nhà giáo án tâm công tác.</w:t>
      </w:r>
    </w:p>
    <w:p w14:paraId="6292D609" w14:textId="77777777" w:rsidR="00CB2EA7" w:rsidRPr="00770A6F" w:rsidRDefault="00CB2EA7" w:rsidP="00496C98">
      <w:pPr>
        <w:ind w:firstLine="709"/>
        <w:jc w:val="both"/>
        <w:rPr>
          <w:rFonts w:cs="Times New Roman"/>
          <w:szCs w:val="28"/>
        </w:rPr>
      </w:pPr>
      <w:r w:rsidRPr="00770A6F">
        <w:rPr>
          <w:rFonts w:cs="Times New Roman"/>
          <w:szCs w:val="28"/>
        </w:rPr>
        <w:t>Tuy nhiên, hiện chưa có nhiều chính sách thu hút, hỗ trợ đối với nhà giáo trẻ, đối tượng thuộc độ tuổi có thu nhập thấp và còn trong giai đoạn phải nuôi con nhỏ cần được hỗ trợ, đây cũng là độ tuổi chiếm tỷ lệ cao nhất trong số những nhà giáo nghỉ việc trong thời gian qua.</w:t>
      </w:r>
    </w:p>
    <w:p w14:paraId="3629F6A7" w14:textId="77777777" w:rsidR="00CB2EA7" w:rsidRPr="00770A6F" w:rsidRDefault="00CB2EA7" w:rsidP="00496C98">
      <w:pPr>
        <w:ind w:firstLine="709"/>
        <w:jc w:val="both"/>
        <w:rPr>
          <w:rFonts w:cs="Times New Roman"/>
          <w:szCs w:val="28"/>
        </w:rPr>
      </w:pPr>
      <w:r w:rsidRPr="00770A6F">
        <w:rPr>
          <w:rFonts w:cs="Times New Roman"/>
          <w:szCs w:val="28"/>
        </w:rPr>
        <w:t>Hiện tại có nhiều địa phương ban hành chính sách đặc thù để hỗ trợ, thu hút nhà giáo trẻ, nhà giáo về công tác ở các vùng khó khăn, hoặc nhà giáo giỏi có trình độ cao về công tác tại địa phương. Tuy nhiên, việc ban hành chính sách đặc thù đối với nhà giáo còn nhiều khó khăn do chưa có căn cứ pháp lý để thực hiện. Vì vậy, rất cần bổ sung quy định về việc khuyến khích địa phương ban hành chính sách đặc thù để hỗ trợ, thu hút nhà giáo.</w:t>
      </w:r>
    </w:p>
    <w:p w14:paraId="02E84747" w14:textId="77777777" w:rsidR="00CB2EA7" w:rsidRPr="00770A6F" w:rsidRDefault="00CB2EA7" w:rsidP="00496C98">
      <w:pPr>
        <w:ind w:firstLine="709"/>
        <w:jc w:val="both"/>
        <w:rPr>
          <w:rFonts w:cs="Times New Roman"/>
          <w:b/>
          <w:bCs/>
          <w:i/>
          <w:iCs/>
          <w:szCs w:val="28"/>
        </w:rPr>
      </w:pPr>
      <w:r w:rsidRPr="00770A6F">
        <w:rPr>
          <w:rFonts w:cs="Times New Roman"/>
          <w:b/>
          <w:bCs/>
          <w:i/>
          <w:iCs/>
          <w:szCs w:val="28"/>
        </w:rPr>
        <w:t>b) Tính thống nhất</w:t>
      </w:r>
    </w:p>
    <w:p w14:paraId="240323C5" w14:textId="77777777" w:rsidR="00CB2EA7" w:rsidRPr="00770A6F" w:rsidRDefault="00CB2EA7" w:rsidP="00496C98">
      <w:pPr>
        <w:ind w:firstLine="709"/>
        <w:jc w:val="both"/>
        <w:rPr>
          <w:rFonts w:cs="Times New Roman"/>
          <w:szCs w:val="28"/>
        </w:rPr>
      </w:pPr>
      <w:r w:rsidRPr="00770A6F">
        <w:rPr>
          <w:rFonts w:cs="Times New Roman"/>
          <w:szCs w:val="28"/>
        </w:rPr>
        <w:t>Mặc dù quy định về lương được áp dụng chung đối với tất cả viên chức các ngành/lĩnh vực nhưng điều này dẫn đến những bất cập trong việc không thể hiện được mức độ phức tạp của từng ngành, nghề khác nhau.</w:t>
      </w:r>
    </w:p>
    <w:p w14:paraId="27800028" w14:textId="77777777" w:rsidR="00CB2EA7" w:rsidRPr="00770A6F" w:rsidRDefault="00CB2EA7" w:rsidP="00496C98">
      <w:pPr>
        <w:ind w:firstLine="709"/>
        <w:jc w:val="both"/>
        <w:rPr>
          <w:rFonts w:cs="Times New Roman"/>
          <w:szCs w:val="28"/>
        </w:rPr>
      </w:pPr>
      <w:r w:rsidRPr="00770A6F">
        <w:rPr>
          <w:rFonts w:cs="Times New Roman"/>
          <w:szCs w:val="28"/>
        </w:rPr>
        <w:t>Chênh lệch về hệ số lương giữa bảng lương của viên chức chưa có sự tương đồng, có bảng lương chênh lệch giữa hệ số lương khởi điểm của bảng quá ít, hoặc có bảng lương chênh giữa hệ số lương khởi điểm có khoảng cách khá xa. Chẳng hạn loại B (2,10) với A1 (2,34) và giữa A2.2 (4,0) với A2.1 (4,4) có chênh lệch hệ số lương khởi điểm rất ít. Nên khi giáo viên được thăng hạng không được hưởng lợi về lương, không nhận thấy được hưởng chế độ cao hơn khi đạt năng lực, trình độ cao hơn.</w:t>
      </w:r>
    </w:p>
    <w:p w14:paraId="7492C2DD" w14:textId="77777777" w:rsidR="00CB2EA7" w:rsidRPr="00770A6F" w:rsidRDefault="00CB2EA7" w:rsidP="00496C98">
      <w:pPr>
        <w:ind w:firstLine="709"/>
        <w:jc w:val="both"/>
        <w:rPr>
          <w:rFonts w:cs="Times New Roman"/>
          <w:b/>
          <w:bCs/>
          <w:i/>
          <w:iCs/>
          <w:szCs w:val="28"/>
        </w:rPr>
      </w:pPr>
      <w:r w:rsidRPr="00770A6F">
        <w:rPr>
          <w:rFonts w:cs="Times New Roman"/>
          <w:b/>
          <w:bCs/>
          <w:i/>
          <w:iCs/>
          <w:szCs w:val="28"/>
        </w:rPr>
        <w:t>c) Tính khả thi</w:t>
      </w:r>
    </w:p>
    <w:p w14:paraId="3D4A8B4D" w14:textId="3F23A0C9" w:rsidR="00467623" w:rsidRDefault="00CB2EA7" w:rsidP="00496C98">
      <w:pPr>
        <w:ind w:firstLine="709"/>
        <w:jc w:val="both"/>
        <w:rPr>
          <w:rFonts w:cs="Times New Roman"/>
          <w:szCs w:val="28"/>
        </w:rPr>
      </w:pPr>
      <w:r w:rsidRPr="00770A6F">
        <w:rPr>
          <w:rFonts w:cs="Times New Roman"/>
          <w:szCs w:val="28"/>
        </w:rPr>
        <w:t>Các quy định về lương đã được thực hiện ổn định từ năm 2004</w:t>
      </w:r>
      <w:bookmarkStart w:id="18" w:name="_Toc158112352"/>
      <w:r w:rsidR="006D3444">
        <w:rPr>
          <w:rFonts w:cs="Times New Roman"/>
          <w:szCs w:val="28"/>
        </w:rPr>
        <w:t>, do đó, hiện tại các quy định vẫn đang được thực hiện bảo đảm tính khả thi trong việc triển khai thực hiện.</w:t>
      </w:r>
    </w:p>
    <w:p w14:paraId="6FCEDBEA" w14:textId="1E82810A" w:rsidR="00CB2EA7" w:rsidRPr="006D3444" w:rsidRDefault="006D3444" w:rsidP="00496C98">
      <w:pPr>
        <w:ind w:firstLine="709"/>
        <w:jc w:val="both"/>
        <w:rPr>
          <w:rFonts w:cs="Times New Roman"/>
          <w:szCs w:val="28"/>
        </w:rPr>
      </w:pPr>
      <w:r w:rsidRPr="006D3444">
        <w:rPr>
          <w:rFonts w:cs="Times New Roman"/>
          <w:b/>
          <w:szCs w:val="28"/>
          <w:shd w:val="clear" w:color="auto" w:fill="FFFFFF"/>
        </w:rPr>
        <w:t>2</w:t>
      </w:r>
      <w:r w:rsidR="00CB2EA7" w:rsidRPr="006D3444">
        <w:rPr>
          <w:rFonts w:cs="Times New Roman"/>
          <w:b/>
          <w:szCs w:val="28"/>
          <w:shd w:val="clear" w:color="auto" w:fill="FFFFFF"/>
        </w:rPr>
        <w:t>. Kết quả thi hành pháp luật</w:t>
      </w:r>
      <w:bookmarkEnd w:id="18"/>
    </w:p>
    <w:p w14:paraId="6DD7A321" w14:textId="77777777" w:rsidR="00CB2EA7" w:rsidRPr="00770A6F" w:rsidRDefault="00CB2EA7" w:rsidP="00496C98">
      <w:pPr>
        <w:ind w:firstLine="709"/>
        <w:jc w:val="both"/>
        <w:rPr>
          <w:rFonts w:cs="Times New Roman"/>
          <w:b/>
          <w:bCs/>
          <w:i/>
          <w:iCs/>
          <w:szCs w:val="28"/>
          <w:shd w:val="clear" w:color="auto" w:fill="FFFFFF"/>
        </w:rPr>
      </w:pPr>
      <w:r w:rsidRPr="00770A6F">
        <w:rPr>
          <w:rFonts w:cs="Times New Roman"/>
          <w:b/>
          <w:bCs/>
          <w:i/>
          <w:iCs/>
          <w:szCs w:val="28"/>
          <w:shd w:val="clear" w:color="auto" w:fill="FFFFFF"/>
        </w:rPr>
        <w:t>a) Ưu điểm</w:t>
      </w:r>
    </w:p>
    <w:p w14:paraId="049A2466" w14:textId="77777777" w:rsidR="00CB2EA7" w:rsidRPr="00770A6F" w:rsidRDefault="00CB2EA7" w:rsidP="00496C98">
      <w:pPr>
        <w:ind w:firstLine="709"/>
        <w:jc w:val="both"/>
        <w:rPr>
          <w:rFonts w:cs="Times New Roman"/>
          <w:szCs w:val="28"/>
          <w:shd w:val="clear" w:color="auto" w:fill="FFFFFF"/>
        </w:rPr>
      </w:pPr>
      <w:r w:rsidRPr="00770A6F">
        <w:rPr>
          <w:rFonts w:cs="Times New Roman"/>
          <w:szCs w:val="28"/>
          <w:shd w:val="clear" w:color="auto" w:fill="FFFFFF"/>
        </w:rPr>
        <w:t>Việc chi trả tiền lương và các chế độ phụ cấp, ưu đãi về cơ bản được thực hiện đầy đủ, kịp thời và phù hợp với hạng CDNN của nhà giáo. Bảng lương áp dụng có sự chênh lệch giữa các hạng CDNN, thể hiện sự ghi nhận đối với thành tích, đóng góp của nhà giáo và thâm niên của nhà giáo.</w:t>
      </w:r>
    </w:p>
    <w:p w14:paraId="287316D3" w14:textId="77777777" w:rsidR="00CB2EA7" w:rsidRPr="00770A6F" w:rsidRDefault="00CB2EA7" w:rsidP="00496C98">
      <w:pPr>
        <w:ind w:firstLine="709"/>
        <w:jc w:val="both"/>
        <w:rPr>
          <w:rFonts w:cs="Times New Roman"/>
          <w:b/>
          <w:bCs/>
          <w:i/>
          <w:iCs/>
          <w:szCs w:val="28"/>
          <w:shd w:val="clear" w:color="auto" w:fill="FFFFFF"/>
        </w:rPr>
      </w:pPr>
      <w:r w:rsidRPr="00770A6F">
        <w:rPr>
          <w:rFonts w:cs="Times New Roman"/>
          <w:b/>
          <w:bCs/>
          <w:i/>
          <w:iCs/>
          <w:szCs w:val="28"/>
          <w:shd w:val="clear" w:color="auto" w:fill="FFFFFF"/>
        </w:rPr>
        <w:t>b) Hạn chế</w:t>
      </w:r>
    </w:p>
    <w:p w14:paraId="12F8F0AE" w14:textId="73396227" w:rsidR="006D3444" w:rsidRPr="004A29BE" w:rsidRDefault="006D3444" w:rsidP="00496C98">
      <w:pPr>
        <w:ind w:firstLine="720"/>
        <w:jc w:val="both"/>
        <w:rPr>
          <w:rFonts w:cs="Times New Roman"/>
          <w:i/>
          <w:iCs/>
          <w:szCs w:val="28"/>
        </w:rPr>
      </w:pPr>
      <w:r>
        <w:rPr>
          <w:rFonts w:cs="Times New Roman"/>
          <w:i/>
          <w:iCs/>
          <w:szCs w:val="28"/>
        </w:rPr>
        <w:t xml:space="preserve">* </w:t>
      </w:r>
      <w:r w:rsidRPr="004A29BE">
        <w:rPr>
          <w:rFonts w:cs="Times New Roman"/>
          <w:i/>
          <w:iCs/>
          <w:szCs w:val="28"/>
        </w:rPr>
        <w:t>Thứ nhất, chưa thực hiện được chủ trương lương của nhà giáo được ưu tiên xếp cao nhất trong thang bậc lương hành chính sự nghiệp</w:t>
      </w:r>
    </w:p>
    <w:p w14:paraId="7335FD6D" w14:textId="77777777" w:rsidR="006D3444" w:rsidRPr="00853197" w:rsidRDefault="006D3444" w:rsidP="00496C98">
      <w:pPr>
        <w:ind w:firstLine="720"/>
        <w:jc w:val="both"/>
        <w:rPr>
          <w:rFonts w:cs="Times New Roman"/>
          <w:szCs w:val="28"/>
        </w:rPr>
      </w:pPr>
      <w:r w:rsidRPr="00853197">
        <w:rPr>
          <w:rFonts w:cs="Times New Roman"/>
          <w:szCs w:val="28"/>
        </w:rPr>
        <w:t>Bảng lương</w:t>
      </w:r>
      <w:r>
        <w:rPr>
          <w:rFonts w:cs="Times New Roman"/>
          <w:szCs w:val="28"/>
        </w:rPr>
        <w:t xml:space="preserve"> áp dụng cho</w:t>
      </w:r>
      <w:r w:rsidRPr="00853197">
        <w:rPr>
          <w:rFonts w:cs="Times New Roman"/>
          <w:szCs w:val="28"/>
        </w:rPr>
        <w:t xml:space="preserve"> viên chức</w:t>
      </w:r>
      <w:r>
        <w:rPr>
          <w:rFonts w:cs="Times New Roman"/>
          <w:szCs w:val="28"/>
        </w:rPr>
        <w:t xml:space="preserve"> nói chung</w:t>
      </w:r>
      <w:r w:rsidRPr="00853197">
        <w:rPr>
          <w:rFonts w:cs="Times New Roman"/>
          <w:szCs w:val="28"/>
        </w:rPr>
        <w:t xml:space="preserve"> gồm có 10 thang lương (từ viên chức loại C3 đến A3.1)</w:t>
      </w:r>
      <w:r>
        <w:rPr>
          <w:rStyle w:val="FootnoteReference"/>
          <w:rFonts w:cs="Times New Roman"/>
          <w:szCs w:val="28"/>
        </w:rPr>
        <w:footnoteReference w:id="10"/>
      </w:r>
      <w:r w:rsidRPr="00853197">
        <w:rPr>
          <w:rFonts w:cs="Times New Roman"/>
          <w:szCs w:val="28"/>
        </w:rPr>
        <w:t xml:space="preserve"> với các bậc từ 1 đến 12 (số bậc tùy loại viên chức). </w:t>
      </w:r>
      <w:r>
        <w:rPr>
          <w:rFonts w:cs="Times New Roman"/>
          <w:szCs w:val="28"/>
        </w:rPr>
        <w:t>Tuy nhiên, thực trạng xếp lương đối với các chức danh nhà giáo như sau:</w:t>
      </w:r>
      <w:r w:rsidRPr="00853197">
        <w:rPr>
          <w:rFonts w:cs="Times New Roman"/>
          <w:szCs w:val="28"/>
        </w:rPr>
        <w:t xml:space="preserve"> </w:t>
      </w:r>
    </w:p>
    <w:p w14:paraId="238C03CE" w14:textId="77777777" w:rsidR="00F1116C" w:rsidRDefault="00F1116C" w:rsidP="00F1116C">
      <w:pPr>
        <w:spacing w:before="120"/>
        <w:ind w:firstLine="709"/>
        <w:jc w:val="both"/>
        <w:rPr>
          <w:rFonts w:cs="Times New Roman"/>
          <w:szCs w:val="28"/>
        </w:rPr>
      </w:pPr>
      <w:r>
        <w:rPr>
          <w:rFonts w:cs="Times New Roman"/>
          <w:bCs/>
          <w:szCs w:val="28"/>
        </w:rPr>
        <w:t xml:space="preserve">- </w:t>
      </w:r>
      <w:r>
        <w:rPr>
          <w:rFonts w:cs="Times New Roman"/>
          <w:szCs w:val="28"/>
        </w:rPr>
        <w:t>Trong 10 thang lương</w:t>
      </w:r>
      <w:r>
        <w:rPr>
          <w:rStyle w:val="FootnoteReference"/>
          <w:rFonts w:cs="Times New Roman"/>
          <w:szCs w:val="28"/>
        </w:rPr>
        <w:footnoteReference w:id="11"/>
      </w:r>
      <w:r>
        <w:rPr>
          <w:rFonts w:cs="Times New Roman"/>
          <w:szCs w:val="28"/>
        </w:rPr>
        <w:t xml:space="preserve"> hiện nay, chỉ có 03 chức danh nhà giáo được áp dụng lương của viên chức loại A3 (gồm A3.2 và A3.1 là 2 thang lương cao nhất) là giảng viên đại học cao cấp (bao gồm cả chức danh giáo sư và phó giáo sư), giảng viên giáo dục nghề nghiệp cao cấp, giáo viên giáo dục nghề nghiệp cao cấp, chiếm tỷ lệ khoảng </w:t>
      </w:r>
      <w:r w:rsidRPr="00BE059A">
        <w:rPr>
          <w:rFonts w:cs="Times New Roman"/>
          <w:b/>
          <w:bCs/>
          <w:szCs w:val="28"/>
        </w:rPr>
        <w:t>1,17%</w:t>
      </w:r>
      <w:r>
        <w:rPr>
          <w:rFonts w:cs="Times New Roman"/>
          <w:b/>
          <w:bCs/>
          <w:szCs w:val="28"/>
        </w:rPr>
        <w:t xml:space="preserve"> </w:t>
      </w:r>
      <w:r>
        <w:rPr>
          <w:rFonts w:cs="Times New Roman"/>
          <w:bCs/>
          <w:szCs w:val="28"/>
        </w:rPr>
        <w:t>so với tổng số nhà giáo</w:t>
      </w:r>
      <w:r w:rsidRPr="00BE059A">
        <w:rPr>
          <w:rFonts w:cs="Times New Roman"/>
          <w:szCs w:val="28"/>
        </w:rPr>
        <w:t>.</w:t>
      </w:r>
      <w:r>
        <w:rPr>
          <w:rFonts w:cs="Times New Roman"/>
          <w:szCs w:val="28"/>
        </w:rPr>
        <w:t xml:space="preserve"> Trong khi các ngành, lĩnh vực khác đều có khoảng </w:t>
      </w:r>
      <w:r w:rsidRPr="00BE059A">
        <w:rPr>
          <w:rFonts w:cs="Times New Roman"/>
          <w:b/>
          <w:bCs/>
          <w:szCs w:val="28"/>
        </w:rPr>
        <w:t>10%</w:t>
      </w:r>
      <w:r>
        <w:rPr>
          <w:rFonts w:cs="Times New Roman"/>
          <w:szCs w:val="28"/>
        </w:rPr>
        <w:t xml:space="preserve"> viên chức được áp dụng lương của viên chức loại A3.</w:t>
      </w:r>
    </w:p>
    <w:tbl>
      <w:tblPr>
        <w:tblStyle w:val="TableGrid"/>
        <w:tblW w:w="0" w:type="auto"/>
        <w:jc w:val="center"/>
        <w:tblLook w:val="04A0" w:firstRow="1" w:lastRow="0" w:firstColumn="1" w:lastColumn="0" w:noHBand="0" w:noVBand="1"/>
      </w:tblPr>
      <w:tblGrid>
        <w:gridCol w:w="746"/>
        <w:gridCol w:w="2651"/>
        <w:gridCol w:w="2127"/>
        <w:gridCol w:w="2297"/>
        <w:gridCol w:w="1171"/>
      </w:tblGrid>
      <w:tr w:rsidR="00F1116C" w:rsidRPr="00FB55E7" w14:paraId="710DC25B" w14:textId="77777777" w:rsidTr="00FC0111">
        <w:trPr>
          <w:tblHeader/>
          <w:jc w:val="center"/>
        </w:trPr>
        <w:tc>
          <w:tcPr>
            <w:tcW w:w="746" w:type="dxa"/>
          </w:tcPr>
          <w:p w14:paraId="4D7ACDBA" w14:textId="77777777" w:rsidR="00F1116C" w:rsidRPr="00FB55E7" w:rsidRDefault="00F1116C" w:rsidP="00FC0111">
            <w:pPr>
              <w:jc w:val="center"/>
              <w:rPr>
                <w:rFonts w:ascii="Times New Roman" w:hAnsi="Times New Roman" w:cs="Times New Roman"/>
                <w:b/>
                <w:bCs/>
                <w:sz w:val="24"/>
                <w:szCs w:val="24"/>
              </w:rPr>
            </w:pPr>
            <w:r w:rsidRPr="00FB55E7">
              <w:rPr>
                <w:rFonts w:ascii="Times New Roman" w:hAnsi="Times New Roman" w:cs="Times New Roman"/>
                <w:b/>
                <w:bCs/>
                <w:sz w:val="24"/>
                <w:szCs w:val="24"/>
              </w:rPr>
              <w:t>STT</w:t>
            </w:r>
          </w:p>
        </w:tc>
        <w:tc>
          <w:tcPr>
            <w:tcW w:w="2651" w:type="dxa"/>
          </w:tcPr>
          <w:p w14:paraId="7B3334E1" w14:textId="77777777" w:rsidR="00F1116C" w:rsidRPr="00FB55E7" w:rsidRDefault="00F1116C" w:rsidP="00FC0111">
            <w:pPr>
              <w:jc w:val="center"/>
              <w:rPr>
                <w:rFonts w:ascii="Times New Roman" w:hAnsi="Times New Roman" w:cs="Times New Roman"/>
                <w:b/>
                <w:bCs/>
                <w:sz w:val="24"/>
                <w:szCs w:val="24"/>
              </w:rPr>
            </w:pPr>
            <w:r w:rsidRPr="00FB55E7">
              <w:rPr>
                <w:rFonts w:ascii="Times New Roman" w:hAnsi="Times New Roman" w:cs="Times New Roman"/>
                <w:b/>
                <w:bCs/>
                <w:sz w:val="24"/>
                <w:szCs w:val="24"/>
              </w:rPr>
              <w:t>Cấp học, trình độ đào tạo</w:t>
            </w:r>
          </w:p>
        </w:tc>
        <w:tc>
          <w:tcPr>
            <w:tcW w:w="2127" w:type="dxa"/>
          </w:tcPr>
          <w:p w14:paraId="7680938C" w14:textId="77777777" w:rsidR="00F1116C" w:rsidRPr="00FB55E7" w:rsidRDefault="00F1116C" w:rsidP="00FC0111">
            <w:pPr>
              <w:jc w:val="center"/>
              <w:rPr>
                <w:rFonts w:ascii="Times New Roman" w:hAnsi="Times New Roman" w:cs="Times New Roman"/>
                <w:b/>
                <w:bCs/>
                <w:sz w:val="24"/>
                <w:szCs w:val="24"/>
              </w:rPr>
            </w:pPr>
            <w:r w:rsidRPr="00FB55E7">
              <w:rPr>
                <w:rFonts w:ascii="Times New Roman" w:hAnsi="Times New Roman" w:cs="Times New Roman"/>
                <w:b/>
                <w:bCs/>
                <w:sz w:val="24"/>
                <w:szCs w:val="24"/>
              </w:rPr>
              <w:t>Số lượng tổng ước khoảng</w:t>
            </w:r>
          </w:p>
        </w:tc>
        <w:tc>
          <w:tcPr>
            <w:tcW w:w="2297" w:type="dxa"/>
          </w:tcPr>
          <w:p w14:paraId="3DA94CC8" w14:textId="77777777" w:rsidR="00F1116C" w:rsidRPr="00FB55E7" w:rsidRDefault="00F1116C" w:rsidP="00FC0111">
            <w:pPr>
              <w:jc w:val="center"/>
              <w:rPr>
                <w:rFonts w:ascii="Times New Roman" w:hAnsi="Times New Roman" w:cs="Times New Roman"/>
                <w:b/>
                <w:bCs/>
                <w:sz w:val="24"/>
                <w:szCs w:val="24"/>
              </w:rPr>
            </w:pPr>
            <w:r w:rsidRPr="00FB55E7">
              <w:rPr>
                <w:rFonts w:ascii="Times New Roman" w:hAnsi="Times New Roman" w:cs="Times New Roman"/>
                <w:b/>
                <w:bCs/>
                <w:sz w:val="24"/>
                <w:szCs w:val="24"/>
              </w:rPr>
              <w:t>Số lượng hưởng lương A3 ước khoảng</w:t>
            </w:r>
          </w:p>
        </w:tc>
        <w:tc>
          <w:tcPr>
            <w:tcW w:w="1171" w:type="dxa"/>
          </w:tcPr>
          <w:p w14:paraId="22F3764A" w14:textId="77777777" w:rsidR="00F1116C" w:rsidRPr="00FB55E7" w:rsidRDefault="00F1116C" w:rsidP="00FC0111">
            <w:pPr>
              <w:jc w:val="center"/>
              <w:rPr>
                <w:rFonts w:ascii="Times New Roman" w:hAnsi="Times New Roman" w:cs="Times New Roman"/>
                <w:b/>
                <w:bCs/>
                <w:sz w:val="24"/>
                <w:szCs w:val="24"/>
              </w:rPr>
            </w:pPr>
            <w:r w:rsidRPr="00FB55E7">
              <w:rPr>
                <w:rFonts w:ascii="Times New Roman" w:hAnsi="Times New Roman" w:cs="Times New Roman"/>
                <w:b/>
                <w:bCs/>
                <w:sz w:val="24"/>
                <w:szCs w:val="24"/>
              </w:rPr>
              <w:t>Ghi chú</w:t>
            </w:r>
          </w:p>
        </w:tc>
      </w:tr>
      <w:tr w:rsidR="00F1116C" w:rsidRPr="00FB55E7" w14:paraId="72808631" w14:textId="77777777" w:rsidTr="00FC0111">
        <w:trPr>
          <w:jc w:val="center"/>
        </w:trPr>
        <w:tc>
          <w:tcPr>
            <w:tcW w:w="746" w:type="dxa"/>
          </w:tcPr>
          <w:p w14:paraId="37E61638"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1</w:t>
            </w:r>
          </w:p>
        </w:tc>
        <w:tc>
          <w:tcPr>
            <w:tcW w:w="2651" w:type="dxa"/>
          </w:tcPr>
          <w:p w14:paraId="10EF313F" w14:textId="77777777" w:rsidR="00F1116C" w:rsidRPr="00FB55E7" w:rsidRDefault="00F1116C" w:rsidP="00FC0111">
            <w:pPr>
              <w:rPr>
                <w:rFonts w:ascii="Times New Roman" w:hAnsi="Times New Roman" w:cs="Times New Roman"/>
                <w:sz w:val="24"/>
                <w:szCs w:val="24"/>
              </w:rPr>
            </w:pPr>
            <w:r w:rsidRPr="00FB55E7">
              <w:rPr>
                <w:rFonts w:ascii="Times New Roman" w:hAnsi="Times New Roman" w:cs="Times New Roman"/>
                <w:sz w:val="24"/>
                <w:szCs w:val="24"/>
              </w:rPr>
              <w:t>Giảng viên đại học</w:t>
            </w:r>
          </w:p>
        </w:tc>
        <w:tc>
          <w:tcPr>
            <w:tcW w:w="2127" w:type="dxa"/>
          </w:tcPr>
          <w:p w14:paraId="4340FBA1"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67.300</w:t>
            </w:r>
          </w:p>
        </w:tc>
        <w:tc>
          <w:tcPr>
            <w:tcW w:w="2297" w:type="dxa"/>
          </w:tcPr>
          <w:p w14:paraId="2F021CBE"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6.730</w:t>
            </w:r>
          </w:p>
        </w:tc>
        <w:tc>
          <w:tcPr>
            <w:tcW w:w="1171" w:type="dxa"/>
          </w:tcPr>
          <w:p w14:paraId="7F1562E9"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A3.1</w:t>
            </w:r>
          </w:p>
        </w:tc>
      </w:tr>
      <w:tr w:rsidR="00F1116C" w:rsidRPr="00FB55E7" w14:paraId="2D89EE7E" w14:textId="77777777" w:rsidTr="00FC0111">
        <w:trPr>
          <w:jc w:val="center"/>
        </w:trPr>
        <w:tc>
          <w:tcPr>
            <w:tcW w:w="746" w:type="dxa"/>
          </w:tcPr>
          <w:p w14:paraId="47A90840"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2</w:t>
            </w:r>
          </w:p>
        </w:tc>
        <w:tc>
          <w:tcPr>
            <w:tcW w:w="2651" w:type="dxa"/>
          </w:tcPr>
          <w:p w14:paraId="3AAE623B" w14:textId="77777777" w:rsidR="00F1116C" w:rsidRPr="00FB55E7" w:rsidRDefault="00F1116C" w:rsidP="00FC0111">
            <w:pPr>
              <w:rPr>
                <w:rFonts w:ascii="Times New Roman" w:hAnsi="Times New Roman" w:cs="Times New Roman"/>
                <w:sz w:val="24"/>
                <w:szCs w:val="24"/>
              </w:rPr>
            </w:pPr>
            <w:r w:rsidRPr="00FB55E7">
              <w:rPr>
                <w:rFonts w:ascii="Times New Roman" w:hAnsi="Times New Roman" w:cs="Times New Roman"/>
                <w:sz w:val="24"/>
                <w:szCs w:val="24"/>
              </w:rPr>
              <w:t>Giảng viên GDNN</w:t>
            </w:r>
          </w:p>
        </w:tc>
        <w:tc>
          <w:tcPr>
            <w:tcW w:w="2127" w:type="dxa"/>
          </w:tcPr>
          <w:p w14:paraId="4EFB4940"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36.000</w:t>
            </w:r>
          </w:p>
        </w:tc>
        <w:tc>
          <w:tcPr>
            <w:tcW w:w="2297" w:type="dxa"/>
          </w:tcPr>
          <w:p w14:paraId="1935F199"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3.600</w:t>
            </w:r>
          </w:p>
        </w:tc>
        <w:tc>
          <w:tcPr>
            <w:tcW w:w="1171" w:type="dxa"/>
          </w:tcPr>
          <w:p w14:paraId="458229C9"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A3.1</w:t>
            </w:r>
          </w:p>
        </w:tc>
      </w:tr>
      <w:tr w:rsidR="00F1116C" w:rsidRPr="00FB55E7" w14:paraId="71D9F4E3" w14:textId="77777777" w:rsidTr="00FC0111">
        <w:trPr>
          <w:jc w:val="center"/>
        </w:trPr>
        <w:tc>
          <w:tcPr>
            <w:tcW w:w="746" w:type="dxa"/>
          </w:tcPr>
          <w:p w14:paraId="1F8F35E3"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3</w:t>
            </w:r>
          </w:p>
        </w:tc>
        <w:tc>
          <w:tcPr>
            <w:tcW w:w="2651" w:type="dxa"/>
          </w:tcPr>
          <w:p w14:paraId="5412FE56" w14:textId="77777777" w:rsidR="00F1116C" w:rsidRPr="00FB55E7" w:rsidRDefault="00F1116C" w:rsidP="00FC0111">
            <w:pPr>
              <w:rPr>
                <w:rFonts w:ascii="Times New Roman" w:hAnsi="Times New Roman" w:cs="Times New Roman"/>
                <w:sz w:val="24"/>
                <w:szCs w:val="24"/>
              </w:rPr>
            </w:pPr>
            <w:r w:rsidRPr="00FB55E7">
              <w:rPr>
                <w:rFonts w:ascii="Times New Roman" w:hAnsi="Times New Roman" w:cs="Times New Roman"/>
                <w:sz w:val="24"/>
                <w:szCs w:val="24"/>
              </w:rPr>
              <w:t>Giáo viên GDNN</w:t>
            </w:r>
          </w:p>
        </w:tc>
        <w:tc>
          <w:tcPr>
            <w:tcW w:w="2127" w:type="dxa"/>
          </w:tcPr>
          <w:p w14:paraId="77B3FDE8"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36.500</w:t>
            </w:r>
          </w:p>
        </w:tc>
        <w:tc>
          <w:tcPr>
            <w:tcW w:w="2297" w:type="dxa"/>
          </w:tcPr>
          <w:p w14:paraId="4F20B739"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3.650</w:t>
            </w:r>
          </w:p>
        </w:tc>
        <w:tc>
          <w:tcPr>
            <w:tcW w:w="1171" w:type="dxa"/>
          </w:tcPr>
          <w:p w14:paraId="3521EEFB"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A3.2</w:t>
            </w:r>
          </w:p>
        </w:tc>
      </w:tr>
      <w:tr w:rsidR="00F1116C" w:rsidRPr="00FB55E7" w14:paraId="48F1B56B" w14:textId="77777777" w:rsidTr="00FC0111">
        <w:trPr>
          <w:jc w:val="center"/>
        </w:trPr>
        <w:tc>
          <w:tcPr>
            <w:tcW w:w="746" w:type="dxa"/>
          </w:tcPr>
          <w:p w14:paraId="5194A346"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4</w:t>
            </w:r>
          </w:p>
        </w:tc>
        <w:tc>
          <w:tcPr>
            <w:tcW w:w="2651" w:type="dxa"/>
          </w:tcPr>
          <w:p w14:paraId="4E48832E" w14:textId="77777777" w:rsidR="00F1116C" w:rsidRPr="00FB55E7" w:rsidRDefault="00F1116C" w:rsidP="00FC0111">
            <w:pPr>
              <w:rPr>
                <w:rFonts w:ascii="Times New Roman" w:hAnsi="Times New Roman" w:cs="Times New Roman"/>
                <w:sz w:val="24"/>
                <w:szCs w:val="24"/>
              </w:rPr>
            </w:pPr>
            <w:r w:rsidRPr="00FB55E7">
              <w:rPr>
                <w:rFonts w:ascii="Times New Roman" w:hAnsi="Times New Roman" w:cs="Times New Roman"/>
                <w:sz w:val="24"/>
                <w:szCs w:val="24"/>
              </w:rPr>
              <w:t>Giáo viên THPT</w:t>
            </w:r>
          </w:p>
        </w:tc>
        <w:tc>
          <w:tcPr>
            <w:tcW w:w="2127" w:type="dxa"/>
          </w:tcPr>
          <w:p w14:paraId="4EDD51E1"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132.200</w:t>
            </w:r>
          </w:p>
        </w:tc>
        <w:tc>
          <w:tcPr>
            <w:tcW w:w="2297" w:type="dxa"/>
          </w:tcPr>
          <w:p w14:paraId="1B9AFA3C"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0</w:t>
            </w:r>
          </w:p>
        </w:tc>
        <w:tc>
          <w:tcPr>
            <w:tcW w:w="1171" w:type="dxa"/>
          </w:tcPr>
          <w:p w14:paraId="237E8CF1" w14:textId="77777777" w:rsidR="00F1116C" w:rsidRPr="00FB55E7" w:rsidRDefault="00F1116C" w:rsidP="00FC0111">
            <w:pPr>
              <w:jc w:val="center"/>
              <w:rPr>
                <w:rFonts w:ascii="Times New Roman" w:hAnsi="Times New Roman" w:cs="Times New Roman"/>
                <w:sz w:val="24"/>
                <w:szCs w:val="24"/>
              </w:rPr>
            </w:pPr>
          </w:p>
        </w:tc>
      </w:tr>
      <w:tr w:rsidR="00F1116C" w:rsidRPr="00FB55E7" w14:paraId="007B579A" w14:textId="77777777" w:rsidTr="00FC0111">
        <w:trPr>
          <w:jc w:val="center"/>
        </w:trPr>
        <w:tc>
          <w:tcPr>
            <w:tcW w:w="746" w:type="dxa"/>
          </w:tcPr>
          <w:p w14:paraId="7BC9A8BA"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5</w:t>
            </w:r>
          </w:p>
        </w:tc>
        <w:tc>
          <w:tcPr>
            <w:tcW w:w="2651" w:type="dxa"/>
          </w:tcPr>
          <w:p w14:paraId="025AE621" w14:textId="77777777" w:rsidR="00F1116C" w:rsidRPr="00FB55E7" w:rsidRDefault="00F1116C" w:rsidP="00FC0111">
            <w:pPr>
              <w:rPr>
                <w:rFonts w:ascii="Times New Roman" w:hAnsi="Times New Roman" w:cs="Times New Roman"/>
                <w:sz w:val="24"/>
                <w:szCs w:val="24"/>
              </w:rPr>
            </w:pPr>
            <w:r w:rsidRPr="00FB55E7">
              <w:rPr>
                <w:rFonts w:ascii="Times New Roman" w:hAnsi="Times New Roman" w:cs="Times New Roman"/>
                <w:sz w:val="24"/>
                <w:szCs w:val="24"/>
              </w:rPr>
              <w:t>Giáo viên GDTX</w:t>
            </w:r>
          </w:p>
        </w:tc>
        <w:tc>
          <w:tcPr>
            <w:tcW w:w="2127" w:type="dxa"/>
          </w:tcPr>
          <w:p w14:paraId="743B2B85"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10.000</w:t>
            </w:r>
          </w:p>
        </w:tc>
        <w:tc>
          <w:tcPr>
            <w:tcW w:w="2297" w:type="dxa"/>
          </w:tcPr>
          <w:p w14:paraId="1D017B9E"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0</w:t>
            </w:r>
          </w:p>
        </w:tc>
        <w:tc>
          <w:tcPr>
            <w:tcW w:w="1171" w:type="dxa"/>
          </w:tcPr>
          <w:p w14:paraId="5CF00EF9" w14:textId="77777777" w:rsidR="00F1116C" w:rsidRPr="00FB55E7" w:rsidRDefault="00F1116C" w:rsidP="00FC0111">
            <w:pPr>
              <w:jc w:val="center"/>
              <w:rPr>
                <w:rFonts w:ascii="Times New Roman" w:hAnsi="Times New Roman" w:cs="Times New Roman"/>
                <w:sz w:val="24"/>
                <w:szCs w:val="24"/>
              </w:rPr>
            </w:pPr>
          </w:p>
        </w:tc>
      </w:tr>
      <w:tr w:rsidR="00F1116C" w:rsidRPr="00FB55E7" w14:paraId="140D96F2" w14:textId="77777777" w:rsidTr="00FC0111">
        <w:trPr>
          <w:jc w:val="center"/>
        </w:trPr>
        <w:tc>
          <w:tcPr>
            <w:tcW w:w="746" w:type="dxa"/>
          </w:tcPr>
          <w:p w14:paraId="16DC6D10"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6</w:t>
            </w:r>
          </w:p>
        </w:tc>
        <w:tc>
          <w:tcPr>
            <w:tcW w:w="2651" w:type="dxa"/>
          </w:tcPr>
          <w:p w14:paraId="2150C88C" w14:textId="77777777" w:rsidR="00F1116C" w:rsidRPr="00FB55E7" w:rsidRDefault="00F1116C" w:rsidP="00FC0111">
            <w:pPr>
              <w:rPr>
                <w:rFonts w:ascii="Times New Roman" w:hAnsi="Times New Roman" w:cs="Times New Roman"/>
                <w:sz w:val="24"/>
                <w:szCs w:val="24"/>
              </w:rPr>
            </w:pPr>
            <w:r w:rsidRPr="00FB55E7">
              <w:rPr>
                <w:rFonts w:ascii="Times New Roman" w:hAnsi="Times New Roman" w:cs="Times New Roman"/>
                <w:sz w:val="24"/>
                <w:szCs w:val="24"/>
              </w:rPr>
              <w:t>Giáo viên DBĐH</w:t>
            </w:r>
          </w:p>
        </w:tc>
        <w:tc>
          <w:tcPr>
            <w:tcW w:w="2127" w:type="dxa"/>
          </w:tcPr>
          <w:p w14:paraId="332A57A6"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400</w:t>
            </w:r>
          </w:p>
        </w:tc>
        <w:tc>
          <w:tcPr>
            <w:tcW w:w="2297" w:type="dxa"/>
          </w:tcPr>
          <w:p w14:paraId="7A7140A6"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0</w:t>
            </w:r>
          </w:p>
        </w:tc>
        <w:tc>
          <w:tcPr>
            <w:tcW w:w="1171" w:type="dxa"/>
          </w:tcPr>
          <w:p w14:paraId="65CA117B" w14:textId="77777777" w:rsidR="00F1116C" w:rsidRPr="00FB55E7" w:rsidRDefault="00F1116C" w:rsidP="00FC0111">
            <w:pPr>
              <w:jc w:val="center"/>
              <w:rPr>
                <w:rFonts w:ascii="Times New Roman" w:hAnsi="Times New Roman" w:cs="Times New Roman"/>
                <w:sz w:val="24"/>
                <w:szCs w:val="24"/>
              </w:rPr>
            </w:pPr>
          </w:p>
        </w:tc>
      </w:tr>
      <w:tr w:rsidR="00F1116C" w:rsidRPr="00FB55E7" w14:paraId="31F1FB27" w14:textId="77777777" w:rsidTr="00FC0111">
        <w:trPr>
          <w:jc w:val="center"/>
        </w:trPr>
        <w:tc>
          <w:tcPr>
            <w:tcW w:w="746" w:type="dxa"/>
          </w:tcPr>
          <w:p w14:paraId="68646DAC"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7</w:t>
            </w:r>
          </w:p>
        </w:tc>
        <w:tc>
          <w:tcPr>
            <w:tcW w:w="2651" w:type="dxa"/>
          </w:tcPr>
          <w:p w14:paraId="6FD03C51" w14:textId="77777777" w:rsidR="00F1116C" w:rsidRPr="00FB55E7" w:rsidRDefault="00F1116C" w:rsidP="00FC0111">
            <w:pPr>
              <w:rPr>
                <w:rFonts w:ascii="Times New Roman" w:hAnsi="Times New Roman" w:cs="Times New Roman"/>
                <w:sz w:val="24"/>
                <w:szCs w:val="24"/>
              </w:rPr>
            </w:pPr>
            <w:r w:rsidRPr="00FB55E7">
              <w:rPr>
                <w:rFonts w:ascii="Times New Roman" w:hAnsi="Times New Roman" w:cs="Times New Roman"/>
                <w:sz w:val="24"/>
                <w:szCs w:val="24"/>
              </w:rPr>
              <w:t>Giáo viên THCS</w:t>
            </w:r>
          </w:p>
        </w:tc>
        <w:tc>
          <w:tcPr>
            <w:tcW w:w="2127" w:type="dxa"/>
          </w:tcPr>
          <w:p w14:paraId="22A6F1A7"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278.000</w:t>
            </w:r>
          </w:p>
        </w:tc>
        <w:tc>
          <w:tcPr>
            <w:tcW w:w="2297" w:type="dxa"/>
          </w:tcPr>
          <w:p w14:paraId="799161D1"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0</w:t>
            </w:r>
          </w:p>
        </w:tc>
        <w:tc>
          <w:tcPr>
            <w:tcW w:w="1171" w:type="dxa"/>
          </w:tcPr>
          <w:p w14:paraId="59627A12" w14:textId="77777777" w:rsidR="00F1116C" w:rsidRPr="00FB55E7" w:rsidRDefault="00F1116C" w:rsidP="00FC0111">
            <w:pPr>
              <w:jc w:val="center"/>
              <w:rPr>
                <w:rFonts w:ascii="Times New Roman" w:hAnsi="Times New Roman" w:cs="Times New Roman"/>
                <w:sz w:val="24"/>
                <w:szCs w:val="24"/>
              </w:rPr>
            </w:pPr>
          </w:p>
        </w:tc>
      </w:tr>
      <w:tr w:rsidR="00F1116C" w:rsidRPr="00FB55E7" w14:paraId="04A5CB09" w14:textId="77777777" w:rsidTr="00FC0111">
        <w:trPr>
          <w:jc w:val="center"/>
        </w:trPr>
        <w:tc>
          <w:tcPr>
            <w:tcW w:w="746" w:type="dxa"/>
          </w:tcPr>
          <w:p w14:paraId="2B3CCF40"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8</w:t>
            </w:r>
          </w:p>
        </w:tc>
        <w:tc>
          <w:tcPr>
            <w:tcW w:w="2651" w:type="dxa"/>
          </w:tcPr>
          <w:p w14:paraId="56E79A0C" w14:textId="77777777" w:rsidR="00F1116C" w:rsidRPr="00FB55E7" w:rsidRDefault="00F1116C" w:rsidP="00FC0111">
            <w:pPr>
              <w:rPr>
                <w:rFonts w:ascii="Times New Roman" w:hAnsi="Times New Roman" w:cs="Times New Roman"/>
                <w:sz w:val="24"/>
                <w:szCs w:val="24"/>
              </w:rPr>
            </w:pPr>
            <w:r w:rsidRPr="00FB55E7">
              <w:rPr>
                <w:rFonts w:ascii="Times New Roman" w:hAnsi="Times New Roman" w:cs="Times New Roman"/>
                <w:sz w:val="24"/>
                <w:szCs w:val="24"/>
              </w:rPr>
              <w:t>Giáo viên tiểu học</w:t>
            </w:r>
          </w:p>
        </w:tc>
        <w:tc>
          <w:tcPr>
            <w:tcW w:w="2127" w:type="dxa"/>
          </w:tcPr>
          <w:p w14:paraId="0E0DA95C"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370.000</w:t>
            </w:r>
          </w:p>
        </w:tc>
        <w:tc>
          <w:tcPr>
            <w:tcW w:w="2297" w:type="dxa"/>
          </w:tcPr>
          <w:p w14:paraId="3D26F096"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0</w:t>
            </w:r>
          </w:p>
        </w:tc>
        <w:tc>
          <w:tcPr>
            <w:tcW w:w="1171" w:type="dxa"/>
          </w:tcPr>
          <w:p w14:paraId="19E86CE2" w14:textId="77777777" w:rsidR="00F1116C" w:rsidRPr="00FB55E7" w:rsidRDefault="00F1116C" w:rsidP="00FC0111">
            <w:pPr>
              <w:jc w:val="center"/>
              <w:rPr>
                <w:rFonts w:ascii="Times New Roman" w:hAnsi="Times New Roman" w:cs="Times New Roman"/>
                <w:sz w:val="24"/>
                <w:szCs w:val="24"/>
              </w:rPr>
            </w:pPr>
          </w:p>
        </w:tc>
      </w:tr>
      <w:tr w:rsidR="00F1116C" w:rsidRPr="00FB55E7" w14:paraId="3C2ED673" w14:textId="77777777" w:rsidTr="00FC0111">
        <w:trPr>
          <w:jc w:val="center"/>
        </w:trPr>
        <w:tc>
          <w:tcPr>
            <w:tcW w:w="746" w:type="dxa"/>
          </w:tcPr>
          <w:p w14:paraId="676ABCD5"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9</w:t>
            </w:r>
          </w:p>
        </w:tc>
        <w:tc>
          <w:tcPr>
            <w:tcW w:w="2651" w:type="dxa"/>
          </w:tcPr>
          <w:p w14:paraId="04DB29CC" w14:textId="77777777" w:rsidR="00F1116C" w:rsidRPr="00FB55E7" w:rsidRDefault="00F1116C" w:rsidP="00FC0111">
            <w:pPr>
              <w:rPr>
                <w:rFonts w:ascii="Times New Roman" w:hAnsi="Times New Roman" w:cs="Times New Roman"/>
                <w:sz w:val="24"/>
                <w:szCs w:val="24"/>
              </w:rPr>
            </w:pPr>
            <w:r w:rsidRPr="00FB55E7">
              <w:rPr>
                <w:rFonts w:ascii="Times New Roman" w:hAnsi="Times New Roman" w:cs="Times New Roman"/>
                <w:sz w:val="24"/>
                <w:szCs w:val="24"/>
              </w:rPr>
              <w:t>Giáo viên mầm non</w:t>
            </w:r>
          </w:p>
        </w:tc>
        <w:tc>
          <w:tcPr>
            <w:tcW w:w="2127" w:type="dxa"/>
          </w:tcPr>
          <w:p w14:paraId="66DF3898"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266.000</w:t>
            </w:r>
          </w:p>
        </w:tc>
        <w:tc>
          <w:tcPr>
            <w:tcW w:w="2297" w:type="dxa"/>
          </w:tcPr>
          <w:p w14:paraId="1C8B15FC" w14:textId="77777777" w:rsidR="00F1116C" w:rsidRPr="00FB55E7" w:rsidRDefault="00F1116C" w:rsidP="00FC0111">
            <w:pPr>
              <w:jc w:val="center"/>
              <w:rPr>
                <w:rFonts w:ascii="Times New Roman" w:hAnsi="Times New Roman" w:cs="Times New Roman"/>
                <w:sz w:val="24"/>
                <w:szCs w:val="24"/>
              </w:rPr>
            </w:pPr>
            <w:r w:rsidRPr="00FB55E7">
              <w:rPr>
                <w:rFonts w:ascii="Times New Roman" w:hAnsi="Times New Roman" w:cs="Times New Roman"/>
                <w:sz w:val="24"/>
                <w:szCs w:val="24"/>
              </w:rPr>
              <w:t>0</w:t>
            </w:r>
          </w:p>
        </w:tc>
        <w:tc>
          <w:tcPr>
            <w:tcW w:w="1171" w:type="dxa"/>
          </w:tcPr>
          <w:p w14:paraId="1ED71434" w14:textId="77777777" w:rsidR="00F1116C" w:rsidRPr="00FB55E7" w:rsidRDefault="00F1116C" w:rsidP="00FC0111">
            <w:pPr>
              <w:jc w:val="center"/>
              <w:rPr>
                <w:rFonts w:ascii="Times New Roman" w:hAnsi="Times New Roman" w:cs="Times New Roman"/>
                <w:sz w:val="24"/>
                <w:szCs w:val="24"/>
              </w:rPr>
            </w:pPr>
          </w:p>
        </w:tc>
      </w:tr>
      <w:tr w:rsidR="00F1116C" w:rsidRPr="00FB55E7" w14:paraId="4A2BDD06" w14:textId="77777777" w:rsidTr="00FC0111">
        <w:trPr>
          <w:jc w:val="center"/>
        </w:trPr>
        <w:tc>
          <w:tcPr>
            <w:tcW w:w="746" w:type="dxa"/>
          </w:tcPr>
          <w:p w14:paraId="6BE5BF29" w14:textId="77777777" w:rsidR="00F1116C" w:rsidRPr="00FB55E7" w:rsidRDefault="00F1116C" w:rsidP="00FC0111">
            <w:pPr>
              <w:jc w:val="center"/>
              <w:rPr>
                <w:rFonts w:ascii="Times New Roman" w:hAnsi="Times New Roman" w:cs="Times New Roman"/>
                <w:b/>
                <w:bCs/>
                <w:sz w:val="24"/>
                <w:szCs w:val="24"/>
              </w:rPr>
            </w:pPr>
          </w:p>
        </w:tc>
        <w:tc>
          <w:tcPr>
            <w:tcW w:w="2651" w:type="dxa"/>
          </w:tcPr>
          <w:p w14:paraId="67E36960" w14:textId="77777777" w:rsidR="00F1116C" w:rsidRPr="00FB55E7" w:rsidRDefault="00F1116C" w:rsidP="00FC0111">
            <w:pPr>
              <w:rPr>
                <w:rFonts w:ascii="Times New Roman" w:hAnsi="Times New Roman" w:cs="Times New Roman"/>
                <w:b/>
                <w:bCs/>
                <w:sz w:val="24"/>
                <w:szCs w:val="24"/>
              </w:rPr>
            </w:pPr>
            <w:r w:rsidRPr="00FB55E7">
              <w:rPr>
                <w:rFonts w:ascii="Times New Roman" w:hAnsi="Times New Roman" w:cs="Times New Roman"/>
                <w:b/>
                <w:bCs/>
                <w:sz w:val="24"/>
                <w:szCs w:val="24"/>
              </w:rPr>
              <w:t>Tổng cộng</w:t>
            </w:r>
          </w:p>
        </w:tc>
        <w:tc>
          <w:tcPr>
            <w:tcW w:w="2127" w:type="dxa"/>
          </w:tcPr>
          <w:p w14:paraId="1A4E6DDB" w14:textId="77777777" w:rsidR="00F1116C" w:rsidRPr="00FB55E7" w:rsidRDefault="00F1116C" w:rsidP="00FC0111">
            <w:pPr>
              <w:jc w:val="center"/>
              <w:rPr>
                <w:rFonts w:ascii="Times New Roman" w:hAnsi="Times New Roman" w:cs="Times New Roman"/>
                <w:b/>
                <w:bCs/>
                <w:sz w:val="24"/>
                <w:szCs w:val="24"/>
              </w:rPr>
            </w:pPr>
            <w:r w:rsidRPr="00FB55E7">
              <w:rPr>
                <w:rFonts w:ascii="Times New Roman" w:hAnsi="Times New Roman" w:cs="Times New Roman"/>
                <w:b/>
                <w:bCs/>
                <w:sz w:val="24"/>
                <w:szCs w:val="24"/>
              </w:rPr>
              <w:t>1.196.400</w:t>
            </w:r>
          </w:p>
        </w:tc>
        <w:tc>
          <w:tcPr>
            <w:tcW w:w="2297" w:type="dxa"/>
          </w:tcPr>
          <w:p w14:paraId="4DD92633" w14:textId="77777777" w:rsidR="00F1116C" w:rsidRPr="00FB55E7" w:rsidRDefault="00F1116C" w:rsidP="00FC0111">
            <w:pPr>
              <w:jc w:val="center"/>
              <w:rPr>
                <w:rFonts w:ascii="Times New Roman" w:hAnsi="Times New Roman" w:cs="Times New Roman"/>
                <w:b/>
                <w:bCs/>
                <w:sz w:val="24"/>
                <w:szCs w:val="24"/>
              </w:rPr>
            </w:pPr>
            <w:r w:rsidRPr="00FB55E7">
              <w:rPr>
                <w:rFonts w:ascii="Times New Roman" w:hAnsi="Times New Roman" w:cs="Times New Roman"/>
                <w:b/>
                <w:bCs/>
                <w:sz w:val="24"/>
                <w:szCs w:val="24"/>
              </w:rPr>
              <w:t>13.980</w:t>
            </w:r>
          </w:p>
        </w:tc>
        <w:tc>
          <w:tcPr>
            <w:tcW w:w="1171" w:type="dxa"/>
          </w:tcPr>
          <w:p w14:paraId="1E9B62D9" w14:textId="77777777" w:rsidR="00F1116C" w:rsidRPr="00FB55E7" w:rsidRDefault="00F1116C" w:rsidP="00FC0111">
            <w:pPr>
              <w:jc w:val="center"/>
              <w:rPr>
                <w:rFonts w:ascii="Times New Roman" w:hAnsi="Times New Roman" w:cs="Times New Roman"/>
                <w:b/>
                <w:bCs/>
                <w:sz w:val="24"/>
                <w:szCs w:val="24"/>
              </w:rPr>
            </w:pPr>
            <w:r w:rsidRPr="00FB55E7">
              <w:rPr>
                <w:rFonts w:ascii="Times New Roman" w:hAnsi="Times New Roman" w:cs="Times New Roman"/>
                <w:b/>
                <w:bCs/>
                <w:sz w:val="24"/>
                <w:szCs w:val="24"/>
              </w:rPr>
              <w:t>1,17%</w:t>
            </w:r>
          </w:p>
        </w:tc>
      </w:tr>
    </w:tbl>
    <w:p w14:paraId="0FCAFFE1" w14:textId="77777777" w:rsidR="00F1116C" w:rsidRDefault="00F1116C" w:rsidP="00FB55E7">
      <w:pPr>
        <w:ind w:firstLine="709"/>
        <w:jc w:val="both"/>
        <w:rPr>
          <w:rFonts w:cs="Times New Roman"/>
          <w:bCs/>
          <w:szCs w:val="28"/>
        </w:rPr>
      </w:pPr>
      <w:r>
        <w:rPr>
          <w:rFonts w:cs="Times New Roman"/>
          <w:szCs w:val="28"/>
        </w:rPr>
        <w:t xml:space="preserve">Trong khi đó, nhiệm vụ của tất cả viên chức hạng I nói chung cũng giống với nhiệm vụ của nhà giáo cao cấp (hạng I) là xây dựng tài liệu, hướng dẫn viên chức các hạng thấp hơn; làm ban giám khảo, ban ra đề hoặc hướng dẫn tại các cuộc thi, hội thi; là nhóm tiên phong trong việc xây dựng, triển khai các định hướng đổi mới của ngành… và đặc biệt là </w:t>
      </w:r>
      <w:r w:rsidRPr="005E2ADA">
        <w:rPr>
          <w:rFonts w:cs="Times New Roman"/>
          <w:i/>
          <w:szCs w:val="28"/>
        </w:rPr>
        <w:t>không yêu cầu nhiệm vụ hoạch định chính sách</w:t>
      </w:r>
      <w:r>
        <w:rPr>
          <w:rFonts w:cs="Times New Roman"/>
          <w:szCs w:val="28"/>
        </w:rPr>
        <w:t xml:space="preserve"> như công chức. </w:t>
      </w:r>
    </w:p>
    <w:p w14:paraId="79C72643" w14:textId="77777777" w:rsidR="00F1116C" w:rsidRDefault="00F1116C" w:rsidP="00FB55E7">
      <w:pPr>
        <w:ind w:firstLine="709"/>
        <w:jc w:val="both"/>
        <w:rPr>
          <w:rFonts w:cs="Times New Roman"/>
          <w:szCs w:val="28"/>
        </w:rPr>
      </w:pPr>
      <w:r>
        <w:rPr>
          <w:rFonts w:cs="Times New Roman"/>
          <w:bCs/>
          <w:szCs w:val="28"/>
        </w:rPr>
        <w:t xml:space="preserve">- </w:t>
      </w:r>
      <w:r>
        <w:rPr>
          <w:rFonts w:cs="Times New Roman"/>
          <w:szCs w:val="28"/>
        </w:rPr>
        <w:t>L</w:t>
      </w:r>
      <w:r w:rsidRPr="005874F3">
        <w:rPr>
          <w:rFonts w:cs="Times New Roman"/>
          <w:szCs w:val="28"/>
        </w:rPr>
        <w:t>ương của hầu hết nhà giáo (trừ giảng viên cao đẳng, đại học</w:t>
      </w:r>
      <w:r>
        <w:rPr>
          <w:rFonts w:cs="Times New Roman"/>
          <w:szCs w:val="28"/>
        </w:rPr>
        <w:t>, giáo viên giáo dục nghề nghiệp</w:t>
      </w:r>
      <w:r w:rsidRPr="005874F3">
        <w:rPr>
          <w:rFonts w:cs="Times New Roman"/>
          <w:szCs w:val="28"/>
        </w:rPr>
        <w:t xml:space="preserve">) đang xếp thấp hơn viên chức các ngành khác như y tế (bác sĩ, dược sĩ), xây dựng (kiến trúc sư, </w:t>
      </w:r>
      <w:r>
        <w:rPr>
          <w:rFonts w:cs="Times New Roman"/>
          <w:szCs w:val="28"/>
        </w:rPr>
        <w:t>thẩm kế viên</w:t>
      </w:r>
      <w:r w:rsidRPr="005874F3">
        <w:rPr>
          <w:rFonts w:cs="Times New Roman"/>
          <w:szCs w:val="28"/>
        </w:rPr>
        <w:t xml:space="preserve">), </w:t>
      </w:r>
      <w:r>
        <w:rPr>
          <w:rFonts w:cs="Times New Roman"/>
          <w:szCs w:val="28"/>
        </w:rPr>
        <w:t xml:space="preserve">giao thông vận tải (kỹ thuật viên đường bộ, quản lý, bảo trì công trình…), tư pháp (lý lịch viên…), </w:t>
      </w:r>
      <w:r w:rsidRPr="005874F3">
        <w:rPr>
          <w:rFonts w:cs="Times New Roman"/>
          <w:szCs w:val="28"/>
        </w:rPr>
        <w:t>văn hóa – thể thao (đạo diễn, diễn viên, họa sĩ, huấn luyện viên</w:t>
      </w:r>
      <w:r>
        <w:rPr>
          <w:rFonts w:cs="Times New Roman"/>
          <w:szCs w:val="28"/>
        </w:rPr>
        <w:t>…</w:t>
      </w:r>
      <w:r w:rsidRPr="005874F3">
        <w:rPr>
          <w:rFonts w:cs="Times New Roman"/>
          <w:szCs w:val="28"/>
        </w:rPr>
        <w:t xml:space="preserve">), khoa học công nghệ (nghiên cứu viên, kỹ sư), thông tin truyền thông (phóng viên, biên dịch </w:t>
      </w:r>
      <w:r>
        <w:rPr>
          <w:rFonts w:cs="Times New Roman"/>
          <w:szCs w:val="28"/>
        </w:rPr>
        <w:t>v</w:t>
      </w:r>
      <w:r w:rsidRPr="005874F3">
        <w:rPr>
          <w:rFonts w:cs="Times New Roman"/>
          <w:szCs w:val="28"/>
        </w:rPr>
        <w:t>iên, đạo diễn truyền hình)</w:t>
      </w:r>
      <w:r>
        <w:rPr>
          <w:rFonts w:cs="Times New Roman"/>
          <w:szCs w:val="28"/>
        </w:rPr>
        <w:t xml:space="preserve">. </w:t>
      </w:r>
    </w:p>
    <w:p w14:paraId="6813DC23" w14:textId="77777777" w:rsidR="00F1116C" w:rsidRDefault="00F1116C" w:rsidP="00FB55E7">
      <w:pPr>
        <w:ind w:firstLine="709"/>
        <w:jc w:val="both"/>
        <w:rPr>
          <w:rFonts w:cs="Times New Roman"/>
          <w:szCs w:val="28"/>
        </w:rPr>
      </w:pPr>
      <w:r>
        <w:rPr>
          <w:rFonts w:cs="Times New Roman"/>
          <w:szCs w:val="28"/>
        </w:rPr>
        <w:t xml:space="preserve">Viên chức các ngành khác đều được phân loại thành 3 – 4 hạng (từ hạng IV đến hạng I), </w:t>
      </w:r>
      <w:r>
        <w:rPr>
          <w:rFonts w:cs="Times New Roman"/>
          <w:bCs/>
          <w:szCs w:val="28"/>
        </w:rPr>
        <w:t>hưởng lương từ A1 – A2.1 – A3.1 (tương ứng với thang lương 6 – 8 – 10)</w:t>
      </w:r>
      <w:r>
        <w:rPr>
          <w:rFonts w:cs="Times New Roman"/>
          <w:szCs w:val="28"/>
        </w:rPr>
        <w:t xml:space="preserve">. Trong đó, nhiều ngành lĩnh vực chỉ yêu cầu trình độ đào tạo chung của viên chức từ hạng III đến hạng I là </w:t>
      </w:r>
      <w:r w:rsidRPr="004B2F5B">
        <w:rPr>
          <w:rFonts w:cs="Times New Roman"/>
          <w:b/>
          <w:bCs/>
          <w:szCs w:val="28"/>
        </w:rPr>
        <w:t>đại học</w:t>
      </w:r>
      <w:r w:rsidRPr="007C7B70">
        <w:rPr>
          <w:rFonts w:cs="Times New Roman"/>
          <w:bCs/>
          <w:szCs w:val="28"/>
        </w:rPr>
        <w:t>.</w:t>
      </w:r>
    </w:p>
    <w:p w14:paraId="5CF11809" w14:textId="77777777" w:rsidR="00F1116C" w:rsidRDefault="00F1116C" w:rsidP="00FB55E7">
      <w:pPr>
        <w:ind w:firstLine="709"/>
        <w:jc w:val="both"/>
        <w:rPr>
          <w:rFonts w:cs="Times New Roman"/>
          <w:szCs w:val="28"/>
        </w:rPr>
      </w:pPr>
      <w:r>
        <w:rPr>
          <w:rFonts w:cs="Times New Roman"/>
          <w:szCs w:val="28"/>
        </w:rPr>
        <w:t xml:space="preserve">Trừ giảng viên đại học, cao đẳng và giáo viên giáo dục nghề nghiệp, nhà giáo cũng được phân loại thành 3 – 4 hạng (từ hạng IV đến hạng I), hầu hết đang hưởng lương từ A0 – A1 – A2.2 – A2.1 (tương ứng với thang lương 5 – 6 – 7 – 8) là </w:t>
      </w:r>
      <w:r>
        <w:rPr>
          <w:rFonts w:cs="Times New Roman"/>
          <w:iCs/>
          <w:szCs w:val="28"/>
        </w:rPr>
        <w:t>g</w:t>
      </w:r>
      <w:r w:rsidRPr="005874F3">
        <w:rPr>
          <w:rFonts w:cs="Times New Roman"/>
          <w:iCs/>
          <w:szCs w:val="28"/>
        </w:rPr>
        <w:t>iáo viên mầm non, phổ thông, dự bị đại học, giáo dục thường xuyên</w:t>
      </w:r>
      <w:r>
        <w:rPr>
          <w:rFonts w:cs="Times New Roman"/>
          <w:iCs/>
          <w:szCs w:val="28"/>
        </w:rPr>
        <w:t xml:space="preserve"> (chiếm tỷ lệ khoảng 88% so với tổng số nhà giáo).</w:t>
      </w:r>
    </w:p>
    <w:p w14:paraId="2833EBA3" w14:textId="19E90246" w:rsidR="00F1116C" w:rsidRDefault="00F1116C" w:rsidP="00FB55E7">
      <w:pPr>
        <w:ind w:firstLine="709"/>
        <w:jc w:val="both"/>
        <w:rPr>
          <w:rFonts w:cs="Times New Roman"/>
          <w:szCs w:val="28"/>
        </w:rPr>
      </w:pPr>
      <w:r>
        <w:rPr>
          <w:rFonts w:cs="Times New Roman"/>
          <w:bCs/>
          <w:szCs w:val="28"/>
        </w:rPr>
        <w:t xml:space="preserve">- Thang lương áp dụng đối với giáo viên mầm non hiện đang thấp nhất trong số các chức danh nhà giáo </w:t>
      </w:r>
      <w:r>
        <w:rPr>
          <w:rFonts w:cs="Times New Roman"/>
          <w:szCs w:val="28"/>
        </w:rPr>
        <w:t xml:space="preserve">và thấp hơn tất cả viên chức các ngành, lĩnh vực khác. Trong khi môi trường làm việc, tính chất hoạt động nghề nghiệp của giáo viên mầm non đã được thực tế chứng minh là </w:t>
      </w:r>
      <w:r w:rsidRPr="00DC2948">
        <w:rPr>
          <w:rFonts w:cs="Times New Roman"/>
          <w:szCs w:val="28"/>
        </w:rPr>
        <w:t>nặng nhọc, độc hại</w:t>
      </w:r>
      <w:r>
        <w:rPr>
          <w:rFonts w:cs="Times New Roman"/>
          <w:szCs w:val="28"/>
        </w:rPr>
        <w:t>,</w:t>
      </w:r>
      <w:r w:rsidRPr="00DC2948">
        <w:rPr>
          <w:rFonts w:cs="Times New Roman"/>
          <w:szCs w:val="28"/>
        </w:rPr>
        <w:t xml:space="preserve"> nguy hiểm</w:t>
      </w:r>
      <w:r>
        <w:rPr>
          <w:rFonts w:cs="Times New Roman"/>
          <w:szCs w:val="28"/>
        </w:rPr>
        <w:t>. Do đó, hệ số lương đặc thù đối với giáo viên mầm non được đề xuất ở mức 1,25 cao hơn mức đối với các chức danh nhà giáo khác (1,15).</w:t>
      </w:r>
    </w:p>
    <w:p w14:paraId="6AE381F0" w14:textId="77777777" w:rsidR="00F1116C" w:rsidRDefault="00F1116C" w:rsidP="00FB55E7">
      <w:pPr>
        <w:ind w:firstLine="709"/>
        <w:jc w:val="both"/>
        <w:rPr>
          <w:rFonts w:cs="Times New Roman"/>
          <w:bCs/>
          <w:szCs w:val="28"/>
        </w:rPr>
      </w:pPr>
      <w:r>
        <w:rPr>
          <w:rFonts w:cs="Times New Roman"/>
          <w:bCs/>
          <w:szCs w:val="28"/>
        </w:rPr>
        <w:t xml:space="preserve">Thang lương áp dụng đối với giáo viên mầm non hiện đang là A0 (2,10) – A1 (2,34) – A2.2 (4,00), theo 10 thang lương của viên chức thì lương của giáo viên mầm non đang ở thang 5 – 6 – 7 (các viên chức khác chủ yếu hưởng thang lương 6 – 8 – 10). </w:t>
      </w:r>
    </w:p>
    <w:p w14:paraId="34FCB718" w14:textId="77777777" w:rsidR="00F1116C" w:rsidRDefault="00F1116C" w:rsidP="00FB55E7">
      <w:pPr>
        <w:ind w:firstLine="709"/>
        <w:jc w:val="both"/>
        <w:rPr>
          <w:rFonts w:cs="Times New Roman"/>
          <w:bCs/>
          <w:szCs w:val="28"/>
        </w:rPr>
      </w:pPr>
      <w:r>
        <w:rPr>
          <w:rFonts w:cs="Times New Roman"/>
          <w:bCs/>
          <w:szCs w:val="28"/>
        </w:rPr>
        <w:t>Trong khi đó</w:t>
      </w:r>
      <w:r w:rsidRPr="00DC2948">
        <w:rPr>
          <w:rFonts w:cs="Times New Roman"/>
          <w:szCs w:val="28"/>
        </w:rPr>
        <w:t>, theo Báo cáo tổng kết đề tài nghiên cứu khoa học “</w:t>
      </w:r>
      <w:r w:rsidRPr="00DC2948">
        <w:rPr>
          <w:rFonts w:cs="Times New Roman"/>
          <w:i/>
          <w:iCs/>
          <w:szCs w:val="28"/>
        </w:rPr>
        <w:t>Nghiên cứu hiện trạng điều kiện lao động của giáo viên bậc học mầm non làm cơ sở đề xuất xếp loại danh mục nghề nặng nhọc độc hại, nguy hiểm</w:t>
      </w:r>
      <w:r w:rsidRPr="00DC2948">
        <w:rPr>
          <w:rFonts w:cs="Times New Roman"/>
          <w:szCs w:val="28"/>
        </w:rPr>
        <w:t>” do Viện Khoa học an toàn và vệ sinh lao động, Tổng Liên đoàn Lao động Việt Nam nghiên cứu, điểm đánh giá về điều kiện lao động của giáo viên mầm non là 3,69 nằm trong khoảng điểm từ 3,37 – 4,56 tương ứng với điều kiện lao động loại IV – công việc có điều kiện lao động loại IV là nghề, công việc nặng nhọc, độc hại</w:t>
      </w:r>
      <w:r>
        <w:rPr>
          <w:rFonts w:cs="Times New Roman"/>
          <w:szCs w:val="28"/>
        </w:rPr>
        <w:t>,</w:t>
      </w:r>
      <w:r w:rsidRPr="00DC2948">
        <w:rPr>
          <w:rFonts w:cs="Times New Roman"/>
          <w:szCs w:val="28"/>
        </w:rPr>
        <w:t xml:space="preserve"> nguy hiểm.</w:t>
      </w:r>
      <w:r>
        <w:rPr>
          <w:rFonts w:cs="Times New Roman"/>
          <w:szCs w:val="28"/>
        </w:rPr>
        <w:t xml:space="preserve"> </w:t>
      </w:r>
      <w:r>
        <w:rPr>
          <w:rFonts w:cs="Times New Roman"/>
          <w:bCs/>
          <w:szCs w:val="28"/>
        </w:rPr>
        <w:t>Đây cũng là căn cứ để tuổi nghỉ hưu của giáo viên mầm non được giảm 5 tuổi so với tuổi nghỉ hưu bình thường và đã được quy định cụ thể tại Điều 26 Luật Nhà giáo.</w:t>
      </w:r>
    </w:p>
    <w:p w14:paraId="7A0103FA" w14:textId="77777777" w:rsidR="006D3444" w:rsidRDefault="006D3444" w:rsidP="00FB55E7">
      <w:pPr>
        <w:ind w:firstLine="720"/>
        <w:jc w:val="both"/>
        <w:rPr>
          <w:rFonts w:cs="Times New Roman"/>
          <w:szCs w:val="28"/>
        </w:rPr>
      </w:pPr>
      <w:r w:rsidRPr="00853197">
        <w:rPr>
          <w:rFonts w:cs="Times New Roman"/>
          <w:szCs w:val="28"/>
        </w:rPr>
        <w:t>Thậm chí</w:t>
      </w:r>
      <w:r>
        <w:rPr>
          <w:rFonts w:cs="Times New Roman"/>
          <w:szCs w:val="28"/>
        </w:rPr>
        <w:t>,</w:t>
      </w:r>
      <w:r w:rsidRPr="00853197">
        <w:rPr>
          <w:rFonts w:cs="Times New Roman"/>
          <w:szCs w:val="28"/>
        </w:rPr>
        <w:t xml:space="preserve"> hiện còn có giáo viên GDNN chỉ được xếp ở thang lương 4 với hệ số lương khởi điểm 1,86, tiền lương theo hệ số của giáo viên GDNN mới vào nghề là 4.352.400 đồng. </w:t>
      </w:r>
    </w:p>
    <w:p w14:paraId="14027826" w14:textId="4525540D" w:rsidR="006D3444" w:rsidRPr="00FD41C0" w:rsidRDefault="006D3444" w:rsidP="00FB55E7">
      <w:pPr>
        <w:ind w:firstLine="720"/>
        <w:jc w:val="both"/>
        <w:rPr>
          <w:rFonts w:cs="Times New Roman"/>
          <w:szCs w:val="28"/>
        </w:rPr>
      </w:pPr>
      <w:r w:rsidRPr="00853197">
        <w:rPr>
          <w:rFonts w:cs="Times New Roman"/>
          <w:szCs w:val="28"/>
        </w:rPr>
        <w:t xml:space="preserve">(Chi tiết tại Phụ lục </w:t>
      </w:r>
      <w:r>
        <w:rPr>
          <w:rFonts w:cs="Times New Roman"/>
          <w:szCs w:val="28"/>
        </w:rPr>
        <w:t>II</w:t>
      </w:r>
      <w:r w:rsidRPr="00853197">
        <w:rPr>
          <w:rFonts w:cs="Times New Roman"/>
          <w:szCs w:val="28"/>
        </w:rPr>
        <w:t xml:space="preserve"> kèm theo Tờ trình này) </w:t>
      </w:r>
    </w:p>
    <w:p w14:paraId="4CBF9E72" w14:textId="77777777" w:rsidR="006D3444" w:rsidRPr="0098442B" w:rsidRDefault="006D3444" w:rsidP="00FB55E7">
      <w:pPr>
        <w:ind w:firstLine="720"/>
        <w:jc w:val="both"/>
        <w:rPr>
          <w:rFonts w:cs="Times New Roman"/>
          <w:i/>
          <w:spacing w:val="-2"/>
          <w:szCs w:val="28"/>
        </w:rPr>
      </w:pPr>
      <w:r>
        <w:rPr>
          <w:rFonts w:cs="Times New Roman"/>
          <w:szCs w:val="28"/>
        </w:rPr>
        <w:t xml:space="preserve">* </w:t>
      </w:r>
      <w:r w:rsidRPr="0098442B">
        <w:rPr>
          <w:rFonts w:cs="Times New Roman"/>
          <w:i/>
          <w:spacing w:val="-2"/>
          <w:szCs w:val="28"/>
        </w:rPr>
        <w:t>Thứ hai, bất cập trong việc thiết kế bảng lương viên chức</w:t>
      </w:r>
    </w:p>
    <w:p w14:paraId="6E2E6001" w14:textId="77777777" w:rsidR="006D3444" w:rsidRPr="00853197" w:rsidRDefault="006D3444" w:rsidP="00FB55E7">
      <w:pPr>
        <w:ind w:firstLine="720"/>
        <w:jc w:val="both"/>
        <w:rPr>
          <w:rFonts w:cs="Times New Roman"/>
          <w:szCs w:val="28"/>
        </w:rPr>
      </w:pPr>
      <w:r w:rsidRPr="00853197">
        <w:rPr>
          <w:rFonts w:cs="Times New Roman"/>
          <w:szCs w:val="28"/>
        </w:rPr>
        <w:t>Quy định về tiền lương được áp dụng chung đối với tất cả viên chức các ngành/lĩnh vực dẫn đến việc không thể hiện được mức độ phức tạp của từng ngành, nghề khác nhau.</w:t>
      </w:r>
    </w:p>
    <w:p w14:paraId="0425EDC5" w14:textId="77777777" w:rsidR="006D3444" w:rsidRPr="00853197" w:rsidRDefault="006D3444" w:rsidP="00FB55E7">
      <w:pPr>
        <w:ind w:firstLine="720"/>
        <w:jc w:val="both"/>
        <w:rPr>
          <w:rFonts w:cs="Times New Roman"/>
          <w:szCs w:val="28"/>
        </w:rPr>
      </w:pPr>
      <w:r w:rsidRPr="00853197">
        <w:rPr>
          <w:rFonts w:cs="Times New Roman"/>
          <w:szCs w:val="28"/>
        </w:rPr>
        <w:t xml:space="preserve">Chênh lệch về hệ số lương giữa bảng lương của viên chức chưa có sự tương đồng, có bảng lương chênh lệch giữa hệ số lương khởi điểm của bảng quá ít, hoặc có bảng lương chênh giữa hệ số lương khởi điểm có khoảng cách khá xa. Chẳng hạn loại A0 (2,10) với A1 (2,34) và giữa A2.2 (4,0) với A2.1 (4,4) có chênh lệch hệ số lương khởi điểm rất ít. Nên </w:t>
      </w:r>
      <w:r>
        <w:rPr>
          <w:rFonts w:cs="Times New Roman"/>
          <w:szCs w:val="28"/>
        </w:rPr>
        <w:t>chưa tạo động lực cho giáo viên học tập nâng cao trình độ chuyên môn, nghiệp vụ và thăng tiến trong nghề nghiệp</w:t>
      </w:r>
      <w:r w:rsidRPr="00853197">
        <w:rPr>
          <w:rFonts w:cs="Times New Roman"/>
          <w:szCs w:val="28"/>
        </w:rPr>
        <w:t>.</w:t>
      </w:r>
    </w:p>
    <w:p w14:paraId="3E1F4528" w14:textId="77777777" w:rsidR="006D3444" w:rsidRPr="00853197" w:rsidRDefault="006D3444" w:rsidP="00FB55E7">
      <w:pPr>
        <w:ind w:firstLine="720"/>
        <w:jc w:val="both"/>
        <w:rPr>
          <w:rFonts w:cs="Times New Roman"/>
          <w:szCs w:val="28"/>
        </w:rPr>
      </w:pPr>
      <w:r w:rsidRPr="00853197">
        <w:rPr>
          <w:rFonts w:cs="Times New Roman"/>
          <w:szCs w:val="28"/>
        </w:rPr>
        <w:t xml:space="preserve">Theo nguyên tắc quy định tại khoản 2 Điều 3 Nghị định số 204/2004/NĐ-CP thì việc trả lương phải gắn với kết quả thực hiện nhiệm vụ của cán bộ, công chức, viên chức và nguồn trả lương (từ ngân sách nhà nước cấp hoặc hỗ trợ và từ các nguồn thu theo quy định của pháp luật dùng để trả lương) của cơ quan, đơn vị. Tuy nhiên, thực tế cách trả lương theo các bảng – loại – bậc như hiện hành thì việc trả lương đang căn cứ theo chức danh được bổ nhiệm – trình độ đào tạo – thâm niên công tác. </w:t>
      </w:r>
    </w:p>
    <w:p w14:paraId="5A9F3E1A" w14:textId="11E3F152" w:rsidR="00CB2EA7" w:rsidRDefault="006D3444" w:rsidP="00FB55E7">
      <w:pPr>
        <w:ind w:firstLine="709"/>
        <w:jc w:val="both"/>
        <w:rPr>
          <w:rFonts w:cs="Times New Roman"/>
          <w:szCs w:val="28"/>
        </w:rPr>
      </w:pPr>
      <w:r w:rsidRPr="00853197">
        <w:rPr>
          <w:rFonts w:cs="Times New Roman"/>
          <w:szCs w:val="28"/>
        </w:rPr>
        <w:t>Lương của nhà giáo mới vào nghề và nhà giáo lâu năm có khoảng cách chênh lệch lớn (hệ số cao hơn, phụ cấp thâm niên cao hơn, phụ cấp ưu đãi nghề tuy bằng nhau nhưng tính theo hệ số lương nên càng cách biệt) trong khi cùng thực hiện các nhiệm vụ về cơ bản giống nhau.</w:t>
      </w:r>
    </w:p>
    <w:p w14:paraId="1F39F64E" w14:textId="1C24EE26" w:rsidR="00752390" w:rsidRPr="001635DE" w:rsidRDefault="00752390" w:rsidP="00FB55E7">
      <w:pPr>
        <w:ind w:firstLine="720"/>
        <w:jc w:val="both"/>
        <w:rPr>
          <w:rFonts w:cs="Times New Roman"/>
          <w:i/>
          <w:spacing w:val="-2"/>
          <w:szCs w:val="28"/>
        </w:rPr>
      </w:pPr>
      <w:r w:rsidRPr="00752390">
        <w:rPr>
          <w:rFonts w:cs="Times New Roman"/>
          <w:i/>
          <w:szCs w:val="28"/>
        </w:rPr>
        <w:t xml:space="preserve">* Thứ ba, </w:t>
      </w:r>
      <w:r w:rsidRPr="00752390">
        <w:rPr>
          <w:rFonts w:cs="Times New Roman"/>
          <w:i/>
          <w:spacing w:val="-2"/>
          <w:szCs w:val="28"/>
        </w:rPr>
        <w:t>một số quy định chế độ phụ cấp đối với nhà giáo chưa đáp ứng</w:t>
      </w:r>
      <w:r w:rsidRPr="001635DE">
        <w:rPr>
          <w:rFonts w:cs="Times New Roman"/>
          <w:i/>
          <w:spacing w:val="-2"/>
          <w:szCs w:val="28"/>
        </w:rPr>
        <w:t xml:space="preserve"> với yêu cầu nhiệm vụ</w:t>
      </w:r>
    </w:p>
    <w:p w14:paraId="6A502071" w14:textId="77777777" w:rsidR="00752390" w:rsidRDefault="00752390" w:rsidP="00FB55E7">
      <w:pPr>
        <w:pStyle w:val="NormalWeb"/>
        <w:shd w:val="clear" w:color="auto" w:fill="FFFFFF"/>
        <w:spacing w:before="0" w:beforeAutospacing="0" w:after="120" w:afterAutospacing="0"/>
        <w:ind w:firstLine="709"/>
        <w:jc w:val="both"/>
        <w:rPr>
          <w:sz w:val="28"/>
          <w:szCs w:val="28"/>
        </w:rPr>
      </w:pPr>
      <w:r>
        <w:rPr>
          <w:sz w:val="28"/>
          <w:szCs w:val="28"/>
        </w:rPr>
        <w:t xml:space="preserve">- Giáo viên dạy tiếng dân tộc thiểu số trong các cơ sở giáo dục phổ thông, thường xuyên hiện đang được hưởng chế độ phụ cấp trách nhiệm công việc theo quy định tại </w:t>
      </w:r>
      <w:r w:rsidRPr="00853197">
        <w:rPr>
          <w:sz w:val="28"/>
          <w:szCs w:val="28"/>
        </w:rPr>
        <w:t>Thông tư số 32/2021/TT-BGDĐT</w:t>
      </w:r>
      <w:r>
        <w:rPr>
          <w:rStyle w:val="FootnoteReference"/>
          <w:sz w:val="28"/>
          <w:szCs w:val="28"/>
        </w:rPr>
        <w:footnoteReference w:id="12"/>
      </w:r>
      <w:r w:rsidRPr="00D974CA">
        <w:rPr>
          <w:sz w:val="28"/>
          <w:szCs w:val="28"/>
        </w:rPr>
        <w:t>.</w:t>
      </w:r>
      <w:r>
        <w:rPr>
          <w:sz w:val="28"/>
          <w:szCs w:val="28"/>
        </w:rPr>
        <w:t xml:space="preserve"> Tuy nhiên, giảng viên dạy tiếng dân tộc thiểu số tại các cơ sở giáo dục đại học không được hưởng phụ cấp trách nhiệm công việc. Trong khi đó, bảo tồn tiếng nói, chữ viết của đồng bào dân tộc thiểu số là một trong những nhiệm vụ chính trị mà Đảng và Nhà nước đang chú trọng để tránh làm mai một, đánh mất giá trị truyền thống này.</w:t>
      </w:r>
    </w:p>
    <w:p w14:paraId="70AD8AF0" w14:textId="4FD0D729" w:rsidR="006D3444" w:rsidRDefault="00752390" w:rsidP="00FB55E7">
      <w:pPr>
        <w:ind w:firstLine="709"/>
        <w:jc w:val="both"/>
        <w:rPr>
          <w:szCs w:val="28"/>
        </w:rPr>
      </w:pPr>
      <w:r>
        <w:rPr>
          <w:szCs w:val="28"/>
        </w:rPr>
        <w:t>- Để khắc phục tình trạng thiếu giáo viên và để sử dụng hiệu quả nguồn lực hiện có, nhiều giáo viên được cử đi dạy biệt phái hoặc dạy liên trường giữa các cơ sở giáo dục hoặc được điều động sang cơ sở giáo dục khác. Đồng thời, nhiều cơ sở giáo dục có nhiều điểm trường, giáo viên phải di chuyển giữa các điểm trường để giảng dạy. Tuy nhiên, theo quy định hiện hành, những giáo viên này không thuộc đối tượng được hưởng phụ cấp lưu động cho những ngày phải di chuyển.</w:t>
      </w:r>
    </w:p>
    <w:p w14:paraId="19DB11F2" w14:textId="4E948168" w:rsidR="00752390" w:rsidRPr="00752390" w:rsidRDefault="00752390" w:rsidP="00FB55E7">
      <w:pPr>
        <w:ind w:firstLine="709"/>
        <w:jc w:val="both"/>
        <w:rPr>
          <w:rFonts w:cs="Times New Roman"/>
          <w:i/>
          <w:szCs w:val="28"/>
        </w:rPr>
      </w:pPr>
      <w:r w:rsidRPr="00752390">
        <w:rPr>
          <w:rFonts w:cs="Times New Roman"/>
          <w:i/>
          <w:szCs w:val="28"/>
        </w:rPr>
        <w:t>* Các chính sách ưu đãi hiện hành chưa đủ mạnh để thu hút, giữ chân nhà giáo</w:t>
      </w:r>
    </w:p>
    <w:p w14:paraId="10E4F812" w14:textId="77777777" w:rsidR="00752390" w:rsidRDefault="00752390" w:rsidP="00FB55E7">
      <w:pPr>
        <w:ind w:firstLine="720"/>
        <w:jc w:val="both"/>
        <w:rPr>
          <w:rFonts w:cs="Times New Roman"/>
          <w:bCs/>
          <w:iCs/>
          <w:szCs w:val="28"/>
        </w:rPr>
      </w:pPr>
      <w:r>
        <w:rPr>
          <w:rFonts w:cs="Times New Roman"/>
          <w:bCs/>
          <w:iCs/>
          <w:szCs w:val="28"/>
        </w:rPr>
        <w:t>T</w:t>
      </w:r>
      <w:r w:rsidRPr="00C11FC8">
        <w:rPr>
          <w:rFonts w:cs="Times New Roman"/>
          <w:bCs/>
          <w:iCs/>
          <w:szCs w:val="28"/>
        </w:rPr>
        <w:t xml:space="preserve">ình trạng thiếu giáo viên </w:t>
      </w:r>
      <w:r>
        <w:rPr>
          <w:rFonts w:cs="Times New Roman"/>
          <w:bCs/>
          <w:iCs/>
          <w:szCs w:val="28"/>
        </w:rPr>
        <w:t xml:space="preserve">còn diễn ra </w:t>
      </w:r>
      <w:r w:rsidRPr="00C11FC8">
        <w:rPr>
          <w:rFonts w:cs="Times New Roman"/>
          <w:bCs/>
          <w:iCs/>
          <w:szCs w:val="28"/>
        </w:rPr>
        <w:t xml:space="preserve">ở nhiều địa phương (đặc biệt là giáo viên mầm non, giáo viên tiểu học trong các cơ sở giáo dục công lập) do số học sinh tăng nhanh trong khi địa phương phải thực hiện tinh giản biên chế theo quy định; thiếu giáo viên ở một số môn học như tin học, ngoại ngữ, nghệ thuật do thiếu nguồn tuyển, do những người học chuyên ngành này có cơ hội tìm kiếm việc làm ở các ngành nghề khác với mức thu nhập cao hơn là trở thành nhà giáo; hoặc thiếu giáo viên công tác ở các trường thuộc vùng đồng bào dân tộc thiểu số, miền núi, biên giới, hải đảo và vùng có điều kiện kinh tế - xã hội đặc biệt khó khăn... </w:t>
      </w:r>
    </w:p>
    <w:p w14:paraId="3B0D970B" w14:textId="77777777" w:rsidR="00752390" w:rsidRDefault="00752390" w:rsidP="00FB55E7">
      <w:pPr>
        <w:ind w:firstLine="720"/>
        <w:jc w:val="both"/>
        <w:rPr>
          <w:rFonts w:cs="Times New Roman"/>
          <w:iCs/>
          <w:szCs w:val="28"/>
        </w:rPr>
      </w:pPr>
      <w:r w:rsidRPr="00853197">
        <w:rPr>
          <w:rFonts w:cs="Times New Roman"/>
          <w:szCs w:val="28"/>
        </w:rPr>
        <w:t xml:space="preserve">Tính đến tháng 4/2025, cả nước còn thiếu 102.097 giáo viên các cấp học mầm non, phổ thông trong biên chế so với định mức quy định của Bộ GDĐT (trong đó mầm non thiếu 30.057, tiểu học thiếu 22.255, </w:t>
      </w:r>
      <w:r w:rsidRPr="00853197">
        <w:rPr>
          <w:rFonts w:cs="Times New Roman"/>
          <w:iCs/>
          <w:spacing w:val="-2"/>
          <w:szCs w:val="28"/>
        </w:rPr>
        <w:t>THCS</w:t>
      </w:r>
      <w:r w:rsidRPr="00853197">
        <w:rPr>
          <w:rFonts w:cs="Times New Roman"/>
          <w:szCs w:val="28"/>
        </w:rPr>
        <w:t xml:space="preserve"> thiếu 30.702, </w:t>
      </w:r>
      <w:r w:rsidRPr="00853197">
        <w:rPr>
          <w:rFonts w:cs="Times New Roman"/>
          <w:spacing w:val="-2"/>
          <w:szCs w:val="28"/>
        </w:rPr>
        <w:t>THPT</w:t>
      </w:r>
      <w:r w:rsidRPr="00853197">
        <w:rPr>
          <w:rFonts w:cs="Times New Roman"/>
          <w:szCs w:val="28"/>
        </w:rPr>
        <w:t xml:space="preserve"> thiếu 19.083)</w:t>
      </w:r>
      <w:r w:rsidRPr="00853197">
        <w:rPr>
          <w:rFonts w:cs="Times New Roman"/>
          <w:iCs/>
          <w:szCs w:val="28"/>
        </w:rPr>
        <w:t xml:space="preserve">. </w:t>
      </w:r>
    </w:p>
    <w:p w14:paraId="136845EF" w14:textId="77777777" w:rsidR="00752390" w:rsidRDefault="00752390" w:rsidP="00FB55E7">
      <w:pPr>
        <w:ind w:firstLine="720"/>
        <w:jc w:val="both"/>
        <w:rPr>
          <w:rFonts w:cs="Times New Roman"/>
          <w:bCs/>
          <w:iCs/>
          <w:szCs w:val="28"/>
        </w:rPr>
      </w:pPr>
      <w:r>
        <w:rPr>
          <w:rFonts w:cs="Times New Roman"/>
          <w:bCs/>
          <w:iCs/>
          <w:szCs w:val="28"/>
        </w:rPr>
        <w:t xml:space="preserve">Trong khi đó, một loạt các chủ trương mới đòi hỏi ngành Giáo dục cần nhiều hơn số lượng giáo viên đứng lớp và chất lượng giáo viên ngày càng phải tăng cao. Đó là việc thực hiện phổ cập giáo dục mầm non cho trẻ em từ 3 đến 5 tuổi theo Nghị quyết 218/2025/QH15 ngày 26/6/2025 của Quốc hội; </w:t>
      </w:r>
      <w:r w:rsidRPr="00853197">
        <w:rPr>
          <w:rFonts w:cs="Times New Roman"/>
          <w:bCs/>
          <w:iCs/>
          <w:szCs w:val="28"/>
        </w:rPr>
        <w:t>lộ trình dạy học 2 buổi/ngày theo chỉ đạo của Thủ tướng Phạm Minh Chính tại Chỉ thị số 17/CT-TTg ngày 06/6/2025</w:t>
      </w:r>
      <w:r>
        <w:rPr>
          <w:rFonts w:cs="Times New Roman"/>
          <w:bCs/>
          <w:iCs/>
          <w:szCs w:val="28"/>
        </w:rPr>
        <w:t xml:space="preserve">; </w:t>
      </w:r>
      <w:r w:rsidRPr="00794B11">
        <w:rPr>
          <w:rFonts w:cs="Times New Roman"/>
          <w:bCs/>
          <w:iCs/>
          <w:szCs w:val="28"/>
        </w:rPr>
        <w:t>tập trung nâng cao năng lực ngoại ngữ của học sinh, sinh viên, từng bước đưa tiếng Anh trở thành ngôn ngữ thứ hai trong trường học theo chỉ đạo của Bộ Chính trị tại Kết luận số 91-KL/TW ngày 12/8/2024</w:t>
      </w:r>
      <w:r>
        <w:rPr>
          <w:rFonts w:cs="Times New Roman"/>
          <w:bCs/>
          <w:iCs/>
          <w:szCs w:val="28"/>
        </w:rPr>
        <w:t>…</w:t>
      </w:r>
    </w:p>
    <w:p w14:paraId="224F9980" w14:textId="77777777" w:rsidR="00752390" w:rsidRDefault="00752390" w:rsidP="00FB55E7">
      <w:pPr>
        <w:ind w:firstLine="709"/>
        <w:jc w:val="both"/>
        <w:rPr>
          <w:rFonts w:cs="Times New Roman"/>
          <w:bCs/>
          <w:iCs/>
          <w:szCs w:val="28"/>
        </w:rPr>
      </w:pPr>
      <w:r>
        <w:rPr>
          <w:rFonts w:cs="Times New Roman"/>
          <w:bCs/>
          <w:iCs/>
          <w:szCs w:val="28"/>
        </w:rPr>
        <w:t>Bên cạnh đó, t</w:t>
      </w:r>
      <w:r w:rsidRPr="00C11FC8">
        <w:rPr>
          <w:rFonts w:cs="Times New Roman"/>
          <w:bCs/>
          <w:iCs/>
          <w:szCs w:val="28"/>
        </w:rPr>
        <w:t>rong 3 năm học, tính từ tháng 8.2020 - tháng 8.2023, cả nước có trên 40.000 </w:t>
      </w:r>
      <w:hyperlink r:id="rId9" w:tgtFrame="_blank" w:tooltip="TP.HCM thiếu giáo viên tiểu học, một người 'gánh' nhiều hơn 12,8% công việc" w:history="1">
        <w:r w:rsidRPr="00C11FC8">
          <w:rPr>
            <w:rFonts w:eastAsiaTheme="majorEastAsia" w:cs="Times New Roman"/>
            <w:szCs w:val="28"/>
          </w:rPr>
          <w:t>giáo viên nghỉ việc</w:t>
        </w:r>
      </w:hyperlink>
      <w:r w:rsidRPr="00C11FC8">
        <w:rPr>
          <w:rFonts w:cs="Times New Roman"/>
          <w:bCs/>
          <w:iCs/>
          <w:szCs w:val="28"/>
        </w:rPr>
        <w:t>, chuyển việc; giáo viên </w:t>
      </w:r>
      <w:hyperlink r:id="rId10" w:tgtFrame="_blank" w:tooltip="'Canh camera dữ vậy sao phụ huynh không để con ở nhà?'" w:history="1">
        <w:r w:rsidRPr="00C11FC8">
          <w:rPr>
            <w:rFonts w:eastAsiaTheme="majorEastAsia" w:cs="Times New Roman"/>
            <w:szCs w:val="28"/>
          </w:rPr>
          <w:t>nghỉ việc</w:t>
        </w:r>
      </w:hyperlink>
      <w:r w:rsidRPr="00C11FC8">
        <w:rPr>
          <w:rFonts w:cs="Times New Roman"/>
          <w:bCs/>
          <w:iCs/>
          <w:szCs w:val="28"/>
        </w:rPr>
        <w:t xml:space="preserve"> độ tuổi dưới 35 chiếm tới 60% tổng số giáo viên nghỉ việc. Tính từ tháng 8.2023 đến tháng 4.2024 có 7.215 giáo viên nghỉ việc, trong đó số giáo viên bỏ nghề ở bậc mầm non chiếm tỷ lệ cao (khoảng 1.600 giáo viên, chiếm tỷ lệ khoảng 22%) và giảm dần theo các cấp học từ thấp đến cao. </w:t>
      </w:r>
    </w:p>
    <w:p w14:paraId="62C07567" w14:textId="77777777" w:rsidR="00752390" w:rsidRPr="00853197" w:rsidRDefault="00752390" w:rsidP="00FB55E7">
      <w:pPr>
        <w:ind w:firstLine="720"/>
        <w:jc w:val="both"/>
        <w:rPr>
          <w:rFonts w:cs="Times New Roman"/>
          <w:spacing w:val="-2"/>
          <w:szCs w:val="28"/>
        </w:rPr>
      </w:pPr>
      <w:r w:rsidRPr="00893C1A">
        <w:rPr>
          <w:rFonts w:cs="Times New Roman"/>
          <w:spacing w:val="-2"/>
          <w:szCs w:val="28"/>
        </w:rPr>
        <w:t>Như đã nêu ở trên, nhà giáo được hưởng mức phụ cấp ưu đãi theo nghề từ 25% đến 70%, trong đó, phần lớn nhà giáo chỉ hưởng mức phụ cấp 25% - 35% (khoảng 76%) tập trung chủ yếu ở vùng đồng bằng, thành phố nơi có mức sống cao hơn các vùng khác; các mức cao hơn chỉ áp dụng</w:t>
      </w:r>
      <w:r w:rsidRPr="00853197">
        <w:rPr>
          <w:rFonts w:cs="Times New Roman"/>
          <w:spacing w:val="-2"/>
          <w:szCs w:val="28"/>
        </w:rPr>
        <w:t xml:space="preserve"> với các trường hợp đặc thù như: nhà giáo đang trực tiếp giảng dạy các môn khoa học Mác - Lênin, Tư tưởng Hồ Chí Minh trong các trường đại học, cao đẳng hưởng 45%; nhà giáo đang trực tiếp giảng dạy trong các trường mầm non, tiểu học ở miền núi, hải đảo, vùng sâu, vùng xa hưởng 50%; nhà giáo, cán bộ quản lý giáo dục đang công tác ở trường phổ thông dân tộc nội trú, trường trung học phổ thông (THPT) chuyên, trường, lớp dành cho người tàn tật, khuyết tật và trường giáo dưỡng được hưởng 70%... Bên cạnh đó, n</w:t>
      </w:r>
      <w:r w:rsidRPr="00853197">
        <w:rPr>
          <w:rFonts w:cs="Times New Roman"/>
          <w:spacing w:val="-2"/>
          <w:szCs w:val="28"/>
          <w:shd w:val="clear" w:color="auto" w:fill="FFFFFF"/>
        </w:rPr>
        <w:t>hà giáo tham gia giảng dạy, giáo dục có đóng bảo hiểm xã hội bắt buộc đủ 5 năm (60 tháng) được tính hưởng phụ cấp thâm niên bằng 5% mức lương hiện hưởng cộng phụ cấp chức vụ lãnh đạo và phụ cấp thâm niên vượt khung (nếu có). Từ năm thứ sáu trở đi, mỗi năm (đủ 12 tháng) được tính thêm 1%.</w:t>
      </w:r>
      <w:r w:rsidRPr="00853197">
        <w:rPr>
          <w:rFonts w:cs="Times New Roman"/>
          <w:spacing w:val="-2"/>
          <w:szCs w:val="28"/>
        </w:rPr>
        <w:t xml:space="preserve"> </w:t>
      </w:r>
    </w:p>
    <w:p w14:paraId="0C64C936" w14:textId="77777777" w:rsidR="00752390" w:rsidRPr="00853197" w:rsidRDefault="00752390" w:rsidP="00FB55E7">
      <w:pPr>
        <w:ind w:firstLine="720"/>
        <w:jc w:val="both"/>
        <w:rPr>
          <w:rFonts w:cs="Times New Roman"/>
          <w:iCs/>
          <w:spacing w:val="-2"/>
          <w:szCs w:val="28"/>
        </w:rPr>
      </w:pPr>
      <w:r w:rsidRPr="00853197">
        <w:rPr>
          <w:rFonts w:cs="Times New Roman"/>
          <w:szCs w:val="28"/>
        </w:rPr>
        <w:t xml:space="preserve">Như vậy, nhà giáo mới vào nghề trong 05 năm công tác đầu chỉ được hưởng lương theo hệ số lương và phụ cấp ưu đãi, chưa có phụ cấp thâm niên nên tổng thu nhập vẫn còn thấp, do đó, còn có khoảng cách chênh lệch xa so với giáo viên lâu năm dù các nhiệm vụ cơ bản như nhau. Cụ thể, </w:t>
      </w:r>
      <w:r w:rsidRPr="00853197">
        <w:rPr>
          <w:rFonts w:cs="Times New Roman"/>
          <w:iCs/>
          <w:spacing w:val="-2"/>
          <w:szCs w:val="28"/>
        </w:rPr>
        <w:t xml:space="preserve">mức lương thấp nhất của giáo viên mầm non khoảng 6,6 triệu đồng, giáo viên tiểu học khoảng 7,3 triệu đồng, giáo viên trung học cơ sở (THCS), </w:t>
      </w:r>
      <w:r w:rsidRPr="00853197">
        <w:rPr>
          <w:rFonts w:cs="Times New Roman"/>
          <w:spacing w:val="-2"/>
          <w:szCs w:val="28"/>
        </w:rPr>
        <w:t>THPT</w:t>
      </w:r>
      <w:r w:rsidRPr="00853197">
        <w:rPr>
          <w:rFonts w:cs="Times New Roman"/>
          <w:iCs/>
          <w:spacing w:val="-2"/>
          <w:szCs w:val="28"/>
        </w:rPr>
        <w:t>, dự bị đại học khoảng 7,1 triệu đồng; có khoảng cách quá xa so mức lương cao nhất của nhà giáo, tương ứng lần lượt là 20,6 triệu, 24,6 triệu, 28,5 triệu và 30,5 triệu; thấp hơn mức lương trung bình 7,7 triệu đồng của người lao động năm 2024.</w:t>
      </w:r>
    </w:p>
    <w:p w14:paraId="1187D976" w14:textId="77777777" w:rsidR="00752390" w:rsidRDefault="00752390" w:rsidP="00FB55E7">
      <w:pPr>
        <w:ind w:firstLine="720"/>
        <w:jc w:val="both"/>
        <w:rPr>
          <w:rFonts w:cs="Times New Roman"/>
          <w:iCs/>
          <w:szCs w:val="28"/>
        </w:rPr>
      </w:pPr>
      <w:r w:rsidRPr="00853197">
        <w:rPr>
          <w:rFonts w:cs="Times New Roman"/>
          <w:iCs/>
          <w:spacing w:val="-2"/>
          <w:szCs w:val="28"/>
        </w:rPr>
        <w:t xml:space="preserve">Thu nhập chưa đảm bảo đủ sống cũng là một phần nguyên nhân dẫn đến tình trạng giáo viên nghỉ việc </w:t>
      </w:r>
      <w:r w:rsidRPr="00853197">
        <w:rPr>
          <w:rFonts w:cs="Times New Roman"/>
          <w:iCs/>
          <w:szCs w:val="28"/>
        </w:rPr>
        <w:t>có xu hướng gia tăng trong những năm gần đây, nhất là đối với đội ngũ giáo viên trẻ có độ tuổi dưới 35</w:t>
      </w:r>
      <w:r>
        <w:rPr>
          <w:rFonts w:cs="Times New Roman"/>
          <w:iCs/>
          <w:szCs w:val="28"/>
        </w:rPr>
        <w:t xml:space="preserve"> như đã nêu ở trên</w:t>
      </w:r>
      <w:r w:rsidRPr="00853197">
        <w:rPr>
          <w:rFonts w:cs="Times New Roman"/>
          <w:iCs/>
          <w:szCs w:val="28"/>
        </w:rPr>
        <w:t>.</w:t>
      </w:r>
    </w:p>
    <w:p w14:paraId="23AE4A3A" w14:textId="77777777" w:rsidR="00752390" w:rsidRDefault="00752390" w:rsidP="00FB55E7">
      <w:pPr>
        <w:ind w:firstLine="720"/>
        <w:jc w:val="both"/>
        <w:rPr>
          <w:rFonts w:cs="Times New Roman"/>
          <w:iCs/>
          <w:szCs w:val="28"/>
        </w:rPr>
      </w:pPr>
      <w:r w:rsidRPr="00C11FC8">
        <w:rPr>
          <w:rFonts w:cs="Times New Roman"/>
          <w:iCs/>
          <w:szCs w:val="28"/>
        </w:rPr>
        <w:t xml:space="preserve">Mặc dù, Đảng và Nhà nước quan tâm đến chế độ, chính sách đối với nhà giáo, nhưng thực tế cho thấy các chế độ, chính sách hiện hành chưa thực sự </w:t>
      </w:r>
      <w:r w:rsidRPr="00853197">
        <w:rPr>
          <w:rFonts w:cs="Times New Roman"/>
          <w:iCs/>
          <w:szCs w:val="28"/>
        </w:rPr>
        <w:t xml:space="preserve">thu hút được những học sinh giỏi đăng ký học </w:t>
      </w:r>
      <w:r>
        <w:rPr>
          <w:rFonts w:cs="Times New Roman"/>
          <w:iCs/>
          <w:szCs w:val="28"/>
        </w:rPr>
        <w:t>ngành sư phạm</w:t>
      </w:r>
      <w:r w:rsidRPr="00853197">
        <w:rPr>
          <w:rFonts w:cs="Times New Roman"/>
          <w:iCs/>
          <w:szCs w:val="28"/>
        </w:rPr>
        <w:t>; chưa thu hút được nhà khoa học trẻ, người có tài năng</w:t>
      </w:r>
      <w:r>
        <w:rPr>
          <w:rFonts w:cs="Times New Roman"/>
          <w:iCs/>
          <w:szCs w:val="28"/>
        </w:rPr>
        <w:t>, người giỏi ở ngoài ngành sư phạm trở</w:t>
      </w:r>
      <w:r w:rsidRPr="00853197">
        <w:rPr>
          <w:rFonts w:cs="Times New Roman"/>
          <w:iCs/>
          <w:szCs w:val="28"/>
        </w:rPr>
        <w:t xml:space="preserve"> trở thành nhà giáo</w:t>
      </w:r>
      <w:r>
        <w:rPr>
          <w:rFonts w:cs="Times New Roman"/>
          <w:iCs/>
          <w:szCs w:val="28"/>
        </w:rPr>
        <w:t>; chưa thực sự giữ chân được nhà giáo giỏi, nhà giáo công tác ở vùng có điều kiện kinh tế - xã hội đặc biệt khó khăn</w:t>
      </w:r>
      <w:r w:rsidRPr="00853197">
        <w:rPr>
          <w:rFonts w:cs="Times New Roman"/>
          <w:iCs/>
          <w:szCs w:val="28"/>
        </w:rPr>
        <w:t xml:space="preserve">… </w:t>
      </w:r>
      <w:r>
        <w:rPr>
          <w:rFonts w:cs="Times New Roman"/>
          <w:iCs/>
          <w:szCs w:val="28"/>
        </w:rPr>
        <w:t>Do đó, rất cần có những chính sách đột phá, vượt trội trong quy định về tiền lương và phụ cấp đối với nhà giáo để bảo đảm ổn định số lượng, nâng cao chất lượng đội ngũ nhà giáo..</w:t>
      </w:r>
    </w:p>
    <w:p w14:paraId="68153F04" w14:textId="77777777" w:rsidR="005409A7" w:rsidRDefault="005409A7" w:rsidP="00FB55E7">
      <w:pPr>
        <w:ind w:firstLine="709"/>
        <w:jc w:val="both"/>
        <w:rPr>
          <w:rFonts w:cs="Times New Roman"/>
          <w:b/>
          <w:bCs/>
          <w:szCs w:val="28"/>
        </w:rPr>
      </w:pPr>
      <w:r w:rsidRPr="00652F55">
        <w:rPr>
          <w:rFonts w:cs="Times New Roman"/>
          <w:b/>
          <w:bCs/>
          <w:szCs w:val="28"/>
        </w:rPr>
        <w:t>III. ĐỀ XUẤT, KIẾN NGHỊ</w:t>
      </w:r>
    </w:p>
    <w:p w14:paraId="121F5F23" w14:textId="63DC2E3D" w:rsidR="00A464F0" w:rsidRPr="000B12A8" w:rsidRDefault="00A464F0" w:rsidP="00FB55E7">
      <w:pPr>
        <w:tabs>
          <w:tab w:val="right" w:leader="dot" w:pos="7920"/>
        </w:tabs>
        <w:ind w:firstLine="709"/>
        <w:jc w:val="both"/>
        <w:rPr>
          <w:rFonts w:cs="Times New Roman"/>
          <w:b/>
          <w:szCs w:val="28"/>
        </w:rPr>
      </w:pPr>
      <w:r w:rsidRPr="000B12A8">
        <w:rPr>
          <w:rFonts w:cs="Times New Roman"/>
          <w:b/>
          <w:szCs w:val="28"/>
        </w:rPr>
        <w:t xml:space="preserve">1. </w:t>
      </w:r>
      <w:r w:rsidR="00752390">
        <w:rPr>
          <w:rFonts w:cs="Times New Roman"/>
          <w:b/>
          <w:szCs w:val="28"/>
        </w:rPr>
        <w:t>Phải có quy định cụ thể để</w:t>
      </w:r>
      <w:r w:rsidRPr="000B12A8">
        <w:rPr>
          <w:rFonts w:cs="Times New Roman"/>
          <w:b/>
          <w:szCs w:val="28"/>
        </w:rPr>
        <w:t xml:space="preserve"> thể chế hóa chủ trương, đường lối của Đảng, chính sách của Nhà nước</w:t>
      </w:r>
    </w:p>
    <w:p w14:paraId="0CA53479" w14:textId="268E831B" w:rsidR="00A464F0" w:rsidRDefault="00752390" w:rsidP="00FB55E7">
      <w:pPr>
        <w:tabs>
          <w:tab w:val="right" w:leader="dot" w:pos="7920"/>
        </w:tabs>
        <w:ind w:firstLine="709"/>
        <w:jc w:val="both"/>
        <w:rPr>
          <w:rFonts w:cs="Times New Roman"/>
          <w:szCs w:val="28"/>
        </w:rPr>
      </w:pPr>
      <w:r>
        <w:rPr>
          <w:rFonts w:cs="Times New Roman"/>
          <w:spacing w:val="-2"/>
          <w:szCs w:val="28"/>
        </w:rPr>
        <w:t>Cần có các quy định cụ thể để t</w:t>
      </w:r>
      <w:r w:rsidR="00A464F0" w:rsidRPr="004733B1">
        <w:rPr>
          <w:rFonts w:cs="Times New Roman"/>
          <w:spacing w:val="-2"/>
          <w:szCs w:val="28"/>
        </w:rPr>
        <w:t>hực hiện chủ trương lương của nhà giáo được xếp cao nhất trong hệ thống thang bảng lương hành chính sự nghiệp theo Nghị quyết số 29-NQ/TW, Kết luận số 91-KL/TW; tiến tới thực hiện chủ trương trả lương theo vị trí việc làm theo Nghị quyết số 27-NQ/TW; hoàn thiện quy định về phụ cấp theo Kết luận số 83-KL/TW; cụ thể hóa chính sách tiền lương, phụ cấp quy định tại Điều 23 Luật Nhà giáo</w:t>
      </w:r>
      <w:r w:rsidR="00A464F0">
        <w:rPr>
          <w:rFonts w:cs="Times New Roman"/>
          <w:szCs w:val="28"/>
        </w:rPr>
        <w:t>.</w:t>
      </w:r>
    </w:p>
    <w:p w14:paraId="14743DBD" w14:textId="19C49A80" w:rsidR="00A464F0" w:rsidRPr="000B12A8" w:rsidRDefault="00A464F0" w:rsidP="00FB55E7">
      <w:pPr>
        <w:tabs>
          <w:tab w:val="right" w:leader="dot" w:pos="7920"/>
        </w:tabs>
        <w:ind w:firstLine="709"/>
        <w:jc w:val="both"/>
        <w:rPr>
          <w:rFonts w:cs="Times New Roman"/>
          <w:b/>
          <w:szCs w:val="28"/>
        </w:rPr>
      </w:pPr>
      <w:r w:rsidRPr="000B12A8">
        <w:rPr>
          <w:rFonts w:cs="Times New Roman"/>
          <w:b/>
          <w:szCs w:val="28"/>
        </w:rPr>
        <w:t xml:space="preserve">2. </w:t>
      </w:r>
      <w:r w:rsidR="00752390">
        <w:rPr>
          <w:rFonts w:cs="Times New Roman"/>
          <w:b/>
          <w:szCs w:val="28"/>
        </w:rPr>
        <w:t>Định hướng xây dựng chính sách</w:t>
      </w:r>
    </w:p>
    <w:p w14:paraId="39F24E46" w14:textId="51790313" w:rsidR="00752390" w:rsidRPr="00FB55E7" w:rsidRDefault="00752390" w:rsidP="00FB55E7">
      <w:pPr>
        <w:ind w:firstLine="709"/>
        <w:jc w:val="both"/>
        <w:rPr>
          <w:rFonts w:cs="Times New Roman"/>
          <w:bCs/>
          <w:spacing w:val="-4"/>
          <w:szCs w:val="28"/>
        </w:rPr>
      </w:pPr>
      <w:r w:rsidRPr="00FB55E7">
        <w:rPr>
          <w:rFonts w:cs="Times New Roman"/>
          <w:b/>
          <w:bCs/>
          <w:i/>
          <w:spacing w:val="-4"/>
          <w:szCs w:val="28"/>
        </w:rPr>
        <w:t>2.1. Chính sách 1:</w:t>
      </w:r>
      <w:r w:rsidRPr="00FB55E7">
        <w:rPr>
          <w:rFonts w:cs="Times New Roman"/>
          <w:b/>
          <w:bCs/>
          <w:spacing w:val="-4"/>
          <w:szCs w:val="28"/>
        </w:rPr>
        <w:t xml:space="preserve"> </w:t>
      </w:r>
      <w:r w:rsidRPr="00FB55E7">
        <w:rPr>
          <w:rFonts w:cs="Times New Roman"/>
          <w:bCs/>
          <w:spacing w:val="-4"/>
          <w:szCs w:val="28"/>
        </w:rPr>
        <w:t>Quy định “</w:t>
      </w:r>
      <w:r w:rsidRPr="00FB55E7">
        <w:rPr>
          <w:rFonts w:cs="Times New Roman"/>
          <w:bCs/>
          <w:i/>
          <w:spacing w:val="-4"/>
          <w:szCs w:val="28"/>
        </w:rPr>
        <w:t>lương của nhà giáo được xếp cao nhất trong hệ thống thang bậc lương hành chính sự nghiệp</w:t>
      </w:r>
      <w:r w:rsidRPr="00FB55E7">
        <w:rPr>
          <w:rFonts w:cs="Times New Roman"/>
          <w:bCs/>
          <w:spacing w:val="-4"/>
          <w:szCs w:val="28"/>
        </w:rPr>
        <w:t>” không bao gồm các khoản phụ cấp</w:t>
      </w:r>
    </w:p>
    <w:p w14:paraId="1FB1B8CF" w14:textId="77777777" w:rsidR="00752390" w:rsidRPr="00E66839" w:rsidRDefault="00752390" w:rsidP="00FB55E7">
      <w:pPr>
        <w:ind w:firstLine="709"/>
        <w:jc w:val="both"/>
        <w:rPr>
          <w:rFonts w:cs="Times New Roman"/>
          <w:b/>
          <w:bCs/>
          <w:i/>
          <w:szCs w:val="28"/>
        </w:rPr>
      </w:pPr>
      <w:r w:rsidRPr="00E66839">
        <w:rPr>
          <w:rFonts w:cs="Times New Roman"/>
          <w:b/>
          <w:bCs/>
          <w:i/>
          <w:szCs w:val="28"/>
        </w:rPr>
        <w:t>Luận cứ:</w:t>
      </w:r>
    </w:p>
    <w:p w14:paraId="000BADD4" w14:textId="77777777" w:rsidR="00752390" w:rsidRPr="00E66839" w:rsidRDefault="00752390" w:rsidP="00FB55E7">
      <w:pPr>
        <w:tabs>
          <w:tab w:val="left" w:pos="993"/>
          <w:tab w:val="left" w:pos="1276"/>
        </w:tabs>
        <w:ind w:firstLine="709"/>
        <w:jc w:val="both"/>
        <w:rPr>
          <w:szCs w:val="28"/>
        </w:rPr>
      </w:pPr>
      <w:r w:rsidRPr="00E66839">
        <w:rPr>
          <w:szCs w:val="28"/>
        </w:rPr>
        <w:t xml:space="preserve">Tiền lương hiện đang cấu trúc gồm mức tiền lương theo hệ số và </w:t>
      </w:r>
      <w:r>
        <w:rPr>
          <w:szCs w:val="28"/>
        </w:rPr>
        <w:t xml:space="preserve">mức </w:t>
      </w:r>
      <w:r w:rsidRPr="00E66839">
        <w:rPr>
          <w:szCs w:val="28"/>
        </w:rPr>
        <w:t>phụ cấp. Nghị quyết số 29-NQ/TW</w:t>
      </w:r>
      <w:r>
        <w:rPr>
          <w:szCs w:val="28"/>
        </w:rPr>
        <w:t xml:space="preserve"> (năm 2013)</w:t>
      </w:r>
      <w:r w:rsidRPr="00E66839">
        <w:rPr>
          <w:szCs w:val="28"/>
        </w:rPr>
        <w:t xml:space="preserve"> và Kết luận số 91-KL/TW </w:t>
      </w:r>
      <w:r>
        <w:rPr>
          <w:szCs w:val="28"/>
        </w:rPr>
        <w:t xml:space="preserve">(năm 2024) </w:t>
      </w:r>
      <w:r w:rsidRPr="00E66839">
        <w:rPr>
          <w:szCs w:val="28"/>
        </w:rPr>
        <w:t>nêu rất rõ quan điểm về chính sách tiền lương là “</w:t>
      </w:r>
      <w:r w:rsidRPr="00E66839">
        <w:rPr>
          <w:i/>
          <w:iCs/>
          <w:szCs w:val="28"/>
        </w:rPr>
        <w:t xml:space="preserve">Lương của nhà giáo được ưu tiên xếp cao nhất trong hệ thống thang bậc lương hành chính sự nghiệp và </w:t>
      </w:r>
      <w:r w:rsidRPr="00E66839">
        <w:rPr>
          <w:i/>
          <w:iCs/>
          <w:szCs w:val="28"/>
          <w:u w:val="single"/>
        </w:rPr>
        <w:t>có thêm</w:t>
      </w:r>
      <w:r w:rsidRPr="00E66839">
        <w:rPr>
          <w:i/>
          <w:iCs/>
          <w:szCs w:val="28"/>
        </w:rPr>
        <w:t xml:space="preserve"> phụ cấp tùy theo tính chất công việc, theo vùng</w:t>
      </w:r>
      <w:r w:rsidRPr="00E66839">
        <w:rPr>
          <w:iCs/>
          <w:szCs w:val="28"/>
        </w:rPr>
        <w:t>”.</w:t>
      </w:r>
      <w:r w:rsidRPr="00E66839">
        <w:rPr>
          <w:szCs w:val="28"/>
        </w:rPr>
        <w:t xml:space="preserve"> Khoản 1 Điều 23 Luật Nhà giáo cũng quy định cụ thể tiền lương của nhà giáo gồm:</w:t>
      </w:r>
    </w:p>
    <w:p w14:paraId="5B183C36" w14:textId="77777777" w:rsidR="00752390" w:rsidRPr="00E66839" w:rsidRDefault="00752390" w:rsidP="00FB55E7">
      <w:pPr>
        <w:tabs>
          <w:tab w:val="left" w:pos="993"/>
          <w:tab w:val="left" w:pos="1276"/>
        </w:tabs>
        <w:ind w:firstLine="709"/>
        <w:jc w:val="both"/>
        <w:rPr>
          <w:i/>
          <w:szCs w:val="28"/>
        </w:rPr>
      </w:pPr>
      <w:r w:rsidRPr="00E66839">
        <w:rPr>
          <w:szCs w:val="28"/>
        </w:rPr>
        <w:t>“</w:t>
      </w:r>
      <w:r w:rsidRPr="00E66839">
        <w:rPr>
          <w:i/>
          <w:szCs w:val="28"/>
        </w:rPr>
        <w:t>a) Lương của nhà giáo được xếp cao nhất trong hệ thống thang bậc lương hành chính sự nghiệp;</w:t>
      </w:r>
    </w:p>
    <w:p w14:paraId="4BCAC52D" w14:textId="77777777" w:rsidR="00752390" w:rsidRPr="00E66839" w:rsidRDefault="00752390" w:rsidP="00FB55E7">
      <w:pPr>
        <w:tabs>
          <w:tab w:val="left" w:pos="993"/>
          <w:tab w:val="left" w:pos="1276"/>
        </w:tabs>
        <w:ind w:firstLine="709"/>
        <w:jc w:val="both"/>
        <w:rPr>
          <w:szCs w:val="28"/>
        </w:rPr>
      </w:pPr>
      <w:r w:rsidRPr="00E66839">
        <w:rPr>
          <w:i/>
          <w:szCs w:val="28"/>
        </w:rPr>
        <w:t>b) Phụ cấp ưu đãi nghề và phụ cấp khác theo tính chất công việc, theo vùng theo quy định của pháp luật;</w:t>
      </w:r>
      <w:r w:rsidRPr="00E66839">
        <w:rPr>
          <w:szCs w:val="28"/>
        </w:rPr>
        <w:t>”</w:t>
      </w:r>
    </w:p>
    <w:p w14:paraId="3CFB237E" w14:textId="77777777" w:rsidR="00752390" w:rsidRPr="00E66839" w:rsidRDefault="00752390" w:rsidP="00FB55E7">
      <w:pPr>
        <w:tabs>
          <w:tab w:val="left" w:pos="993"/>
          <w:tab w:val="left" w:pos="1276"/>
        </w:tabs>
        <w:ind w:firstLine="709"/>
        <w:jc w:val="both"/>
        <w:rPr>
          <w:szCs w:val="28"/>
        </w:rPr>
      </w:pPr>
      <w:r w:rsidRPr="00E66839">
        <w:rPr>
          <w:szCs w:val="28"/>
        </w:rPr>
        <w:t xml:space="preserve">Nghị quyết 27-NQ/TW </w:t>
      </w:r>
      <w:r>
        <w:rPr>
          <w:szCs w:val="28"/>
        </w:rPr>
        <w:t xml:space="preserve">(năm 2018) </w:t>
      </w:r>
      <w:r w:rsidRPr="00E66839">
        <w:rPr>
          <w:szCs w:val="28"/>
        </w:rPr>
        <w:t>cũng quy định thiết kế cơ cấu tiền lương mới gồm: Lương cơ bản (chiếm khoảng 70% tổng quỹ lương) và các khoản phụ cấp (chiếm khoảng 30% tổng quỹ lương).</w:t>
      </w:r>
    </w:p>
    <w:p w14:paraId="098D71F1" w14:textId="77777777" w:rsidR="00752390" w:rsidRDefault="00752390" w:rsidP="00FB55E7">
      <w:pPr>
        <w:ind w:firstLine="709"/>
        <w:jc w:val="both"/>
        <w:rPr>
          <w:szCs w:val="28"/>
        </w:rPr>
      </w:pPr>
      <w:r w:rsidRPr="00E66839">
        <w:rPr>
          <w:szCs w:val="28"/>
        </w:rPr>
        <w:t>Như vậy, quy định “</w:t>
      </w:r>
      <w:r w:rsidRPr="00E66839">
        <w:rPr>
          <w:i/>
          <w:szCs w:val="28"/>
        </w:rPr>
        <w:t xml:space="preserve">Lương của nhà giáo được xếp cao nhất trong hệ thống thang bậc lương hành chính sự nghiệp” </w:t>
      </w:r>
      <w:r w:rsidRPr="00E66839">
        <w:rPr>
          <w:szCs w:val="28"/>
        </w:rPr>
        <w:t xml:space="preserve">được hiểu là tiền lương theo hệ số trong thang bậc lương hành chính sự nghiệp (lương cơ bản), không bao gồm các </w:t>
      </w:r>
      <w:r>
        <w:rPr>
          <w:szCs w:val="28"/>
        </w:rPr>
        <w:t xml:space="preserve">khoản </w:t>
      </w:r>
      <w:r w:rsidRPr="00E66839">
        <w:rPr>
          <w:szCs w:val="28"/>
        </w:rPr>
        <w:t>phụ cấp.</w:t>
      </w:r>
    </w:p>
    <w:p w14:paraId="1258E3E0" w14:textId="506E4E40" w:rsidR="00752390" w:rsidRDefault="00752390" w:rsidP="00FB55E7">
      <w:pPr>
        <w:ind w:firstLine="709"/>
        <w:jc w:val="both"/>
        <w:rPr>
          <w:rFonts w:cs="Times New Roman"/>
          <w:bCs/>
          <w:szCs w:val="28"/>
        </w:rPr>
      </w:pPr>
      <w:r w:rsidRPr="00752390">
        <w:rPr>
          <w:rFonts w:cs="Times New Roman"/>
          <w:b/>
          <w:bCs/>
          <w:i/>
          <w:szCs w:val="28"/>
        </w:rPr>
        <w:t>2.2. Chính sách 2:</w:t>
      </w:r>
      <w:r>
        <w:rPr>
          <w:rFonts w:cs="Times New Roman"/>
          <w:bCs/>
          <w:szCs w:val="28"/>
        </w:rPr>
        <w:t xml:space="preserve"> Quy định “hệ số lương đặc thù” là cần thiết để cụ thể hóa quy định “</w:t>
      </w:r>
      <w:r w:rsidRPr="006A55A5">
        <w:rPr>
          <w:rFonts w:cs="Times New Roman"/>
          <w:bCs/>
          <w:i/>
          <w:szCs w:val="28"/>
        </w:rPr>
        <w:t>lương của nhà giáo được xếp cao nhất trong hệ thống thang bậc lương hành chính sự nghiệp</w:t>
      </w:r>
      <w:r>
        <w:rPr>
          <w:rFonts w:cs="Times New Roman"/>
          <w:bCs/>
          <w:szCs w:val="28"/>
        </w:rPr>
        <w:t>”</w:t>
      </w:r>
    </w:p>
    <w:p w14:paraId="772ABA20" w14:textId="77777777" w:rsidR="00752390" w:rsidRDefault="00752390" w:rsidP="00FB55E7">
      <w:pPr>
        <w:pStyle w:val="ListParagraph"/>
        <w:tabs>
          <w:tab w:val="left" w:pos="810"/>
          <w:tab w:val="left" w:pos="993"/>
          <w:tab w:val="left" w:pos="1170"/>
        </w:tabs>
        <w:ind w:left="0" w:firstLine="709"/>
        <w:contextualSpacing w:val="0"/>
        <w:jc w:val="both"/>
        <w:rPr>
          <w:rFonts w:cs="Times New Roman"/>
          <w:spacing w:val="-2"/>
          <w:szCs w:val="28"/>
        </w:rPr>
      </w:pPr>
      <w:r w:rsidRPr="00B9037D">
        <w:rPr>
          <w:rFonts w:cs="Times New Roman"/>
          <w:b/>
          <w:bCs/>
          <w:i/>
          <w:szCs w:val="28"/>
        </w:rPr>
        <w:t>Dự kiến quy định:</w:t>
      </w:r>
      <w:r>
        <w:rPr>
          <w:rFonts w:cs="Times New Roman"/>
          <w:bCs/>
          <w:szCs w:val="28"/>
        </w:rPr>
        <w:t xml:space="preserve"> </w:t>
      </w:r>
      <w:r w:rsidRPr="00031EE3">
        <w:rPr>
          <w:rFonts w:cs="Times New Roman"/>
          <w:spacing w:val="-2"/>
          <w:szCs w:val="28"/>
        </w:rPr>
        <w:t xml:space="preserve">Đề xuất quy định hệ số lương đặc thù cho nhà giáo với mức </w:t>
      </w:r>
      <w:r w:rsidRPr="00031EE3">
        <w:rPr>
          <w:rFonts w:cs="Times New Roman"/>
          <w:b/>
          <w:spacing w:val="-2"/>
          <w:szCs w:val="28"/>
        </w:rPr>
        <w:t>1,25</w:t>
      </w:r>
      <w:r w:rsidRPr="00031EE3">
        <w:rPr>
          <w:rFonts w:cs="Times New Roman"/>
          <w:spacing w:val="-2"/>
          <w:szCs w:val="28"/>
        </w:rPr>
        <w:t xml:space="preserve"> đối với giáo viên mầm non; mức </w:t>
      </w:r>
      <w:r w:rsidRPr="00031EE3">
        <w:rPr>
          <w:rFonts w:cs="Times New Roman"/>
          <w:b/>
          <w:spacing w:val="-2"/>
          <w:szCs w:val="28"/>
        </w:rPr>
        <w:t>1,15</w:t>
      </w:r>
      <w:r w:rsidRPr="00031EE3">
        <w:rPr>
          <w:rFonts w:cs="Times New Roman"/>
          <w:spacing w:val="-2"/>
          <w:szCs w:val="28"/>
        </w:rPr>
        <w:t xml:space="preserve"> đối với các nhà giáo khác; cộng thêm 0,05 so với mức quy định đối với nhà giáo giảng dạy tại trường, lớp dành cho người khuyết tật, trung tâm hỗ trợ phát triển giáo dục hòa nhập, trường phổ thông nội trú vùng biên giới.</w:t>
      </w:r>
    </w:p>
    <w:p w14:paraId="3D334ED8" w14:textId="77777777" w:rsidR="00752390" w:rsidRDefault="00752390" w:rsidP="00FB55E7">
      <w:pPr>
        <w:tabs>
          <w:tab w:val="right" w:leader="dot" w:pos="7920"/>
        </w:tabs>
        <w:ind w:firstLine="709"/>
        <w:jc w:val="both"/>
        <w:rPr>
          <w:rFonts w:cs="Times New Roman"/>
          <w:spacing w:val="-2"/>
          <w:szCs w:val="28"/>
        </w:rPr>
      </w:pPr>
      <w:r w:rsidRPr="005B54BC">
        <w:rPr>
          <w:rFonts w:cs="Times New Roman"/>
          <w:spacing w:val="-2"/>
          <w:szCs w:val="28"/>
        </w:rPr>
        <w:t>Hệ số lương đặc thù được tính với mức lương hiện hưởng cộng với phụ cấp thâm niên vượt khung (nếu có).</w:t>
      </w:r>
      <w:r>
        <w:rPr>
          <w:rFonts w:cs="Times New Roman"/>
          <w:spacing w:val="-2"/>
          <w:szCs w:val="28"/>
        </w:rPr>
        <w:t xml:space="preserve"> </w:t>
      </w:r>
      <w:r w:rsidRPr="005B54BC">
        <w:rPr>
          <w:rFonts w:cs="Times New Roman"/>
          <w:spacing w:val="-2"/>
          <w:szCs w:val="28"/>
        </w:rPr>
        <w:t>Hệ số lương đặc thù</w:t>
      </w:r>
      <w:r>
        <w:rPr>
          <w:rFonts w:cs="Times New Roman"/>
          <w:spacing w:val="-2"/>
          <w:szCs w:val="28"/>
        </w:rPr>
        <w:t xml:space="preserve"> không dùng để tính đóng, hưởng bảo hiểm xã hội.</w:t>
      </w:r>
    </w:p>
    <w:p w14:paraId="746479A0" w14:textId="77777777" w:rsidR="00752390" w:rsidRPr="005B54BC" w:rsidRDefault="00752390" w:rsidP="00FB55E7">
      <w:pPr>
        <w:tabs>
          <w:tab w:val="right" w:leader="dot" w:pos="7920"/>
        </w:tabs>
        <w:ind w:firstLine="709"/>
        <w:jc w:val="both"/>
        <w:rPr>
          <w:rFonts w:cs="Times New Roman"/>
          <w:spacing w:val="-2"/>
          <w:szCs w:val="28"/>
        </w:rPr>
      </w:pPr>
      <w:r>
        <w:rPr>
          <w:rFonts w:cs="Times New Roman"/>
          <w:spacing w:val="-2"/>
          <w:szCs w:val="28"/>
        </w:rPr>
        <w:t>C</w:t>
      </w:r>
      <w:r w:rsidRPr="005B54BC">
        <w:rPr>
          <w:rFonts w:cs="Times New Roman"/>
          <w:spacing w:val="-2"/>
          <w:szCs w:val="28"/>
        </w:rPr>
        <w:t>ông thức</w:t>
      </w:r>
      <w:r>
        <w:rPr>
          <w:rFonts w:cs="Times New Roman"/>
          <w:spacing w:val="-2"/>
          <w:szCs w:val="28"/>
        </w:rPr>
        <w:t xml:space="preserve"> tính</w:t>
      </w:r>
      <w:r w:rsidRPr="005B54BC">
        <w:rPr>
          <w:rFonts w:cs="Times New Roman"/>
          <w:spacing w:val="-2"/>
          <w:szCs w:val="28"/>
        </w:rPr>
        <w:t xml:space="preserve"> như sau:</w:t>
      </w:r>
    </w:p>
    <w:tbl>
      <w:tblPr>
        <w:tblW w:w="7797" w:type="dxa"/>
        <w:jc w:val="center"/>
        <w:tblLook w:val="04A0" w:firstRow="1" w:lastRow="0" w:firstColumn="1" w:lastColumn="0" w:noHBand="0" w:noVBand="1"/>
      </w:tblPr>
      <w:tblGrid>
        <w:gridCol w:w="2694"/>
        <w:gridCol w:w="374"/>
        <w:gridCol w:w="1624"/>
        <w:gridCol w:w="357"/>
        <w:gridCol w:w="2748"/>
      </w:tblGrid>
      <w:tr w:rsidR="00752390" w:rsidRPr="005B54BC" w14:paraId="608051EC" w14:textId="77777777" w:rsidTr="00752390">
        <w:trPr>
          <w:jc w:val="center"/>
        </w:trPr>
        <w:tc>
          <w:tcPr>
            <w:tcW w:w="2694" w:type="dxa"/>
            <w:vAlign w:val="center"/>
          </w:tcPr>
          <w:p w14:paraId="4D9AE211" w14:textId="77777777" w:rsidR="00752390" w:rsidRPr="005B54BC" w:rsidRDefault="00752390" w:rsidP="00752390">
            <w:pPr>
              <w:jc w:val="center"/>
              <w:rPr>
                <w:rFonts w:cs="Times New Roman"/>
                <w:szCs w:val="28"/>
              </w:rPr>
            </w:pPr>
            <w:r w:rsidRPr="005B54BC">
              <w:rPr>
                <w:rFonts w:cs="Times New Roman"/>
                <w:szCs w:val="28"/>
              </w:rPr>
              <w:t>Mức lương theo hệ số lương đặc thù</w:t>
            </w:r>
          </w:p>
        </w:tc>
        <w:tc>
          <w:tcPr>
            <w:tcW w:w="374" w:type="dxa"/>
            <w:vAlign w:val="center"/>
          </w:tcPr>
          <w:p w14:paraId="49DF723A" w14:textId="77777777" w:rsidR="00752390" w:rsidRPr="005B54BC" w:rsidRDefault="00752390" w:rsidP="00752390">
            <w:pPr>
              <w:jc w:val="center"/>
              <w:rPr>
                <w:rFonts w:cs="Times New Roman"/>
                <w:szCs w:val="28"/>
              </w:rPr>
            </w:pPr>
            <w:r w:rsidRPr="005B54BC">
              <w:rPr>
                <w:rFonts w:cs="Times New Roman"/>
                <w:szCs w:val="28"/>
              </w:rPr>
              <w:t>=</w:t>
            </w:r>
          </w:p>
        </w:tc>
        <w:tc>
          <w:tcPr>
            <w:tcW w:w="1624" w:type="dxa"/>
            <w:vAlign w:val="center"/>
          </w:tcPr>
          <w:p w14:paraId="1C2E02EC" w14:textId="77777777" w:rsidR="00752390" w:rsidRPr="005B54BC" w:rsidRDefault="00752390" w:rsidP="00752390">
            <w:pPr>
              <w:jc w:val="center"/>
              <w:rPr>
                <w:rFonts w:cs="Times New Roman"/>
                <w:szCs w:val="28"/>
              </w:rPr>
            </w:pPr>
            <w:r w:rsidRPr="005B54BC">
              <w:rPr>
                <w:rFonts w:cs="Times New Roman"/>
                <w:szCs w:val="28"/>
              </w:rPr>
              <w:t>Mức lương</w:t>
            </w:r>
          </w:p>
          <w:p w14:paraId="2C32E822" w14:textId="77777777" w:rsidR="00752390" w:rsidRPr="005B54BC" w:rsidRDefault="00752390" w:rsidP="00752390">
            <w:pPr>
              <w:jc w:val="center"/>
              <w:rPr>
                <w:rFonts w:cs="Times New Roman"/>
                <w:szCs w:val="28"/>
              </w:rPr>
            </w:pPr>
            <w:r w:rsidRPr="005B54BC">
              <w:rPr>
                <w:rFonts w:cs="Times New Roman"/>
                <w:szCs w:val="28"/>
              </w:rPr>
              <w:t>hiện hưởng</w:t>
            </w:r>
          </w:p>
        </w:tc>
        <w:tc>
          <w:tcPr>
            <w:tcW w:w="357" w:type="dxa"/>
            <w:vAlign w:val="center"/>
          </w:tcPr>
          <w:p w14:paraId="3800365F" w14:textId="77777777" w:rsidR="00752390" w:rsidRPr="005B54BC" w:rsidRDefault="00752390" w:rsidP="00752390">
            <w:pPr>
              <w:jc w:val="center"/>
              <w:rPr>
                <w:rFonts w:cs="Times New Roman"/>
                <w:szCs w:val="28"/>
              </w:rPr>
            </w:pPr>
            <w:r w:rsidRPr="005B54BC">
              <w:rPr>
                <w:rFonts w:cs="Times New Roman"/>
                <w:szCs w:val="28"/>
              </w:rPr>
              <w:t>x</w:t>
            </w:r>
          </w:p>
        </w:tc>
        <w:tc>
          <w:tcPr>
            <w:tcW w:w="2748" w:type="dxa"/>
            <w:vAlign w:val="center"/>
          </w:tcPr>
          <w:p w14:paraId="7B32A211" w14:textId="77777777" w:rsidR="00752390" w:rsidRPr="005B54BC" w:rsidRDefault="00752390" w:rsidP="00752390">
            <w:pPr>
              <w:jc w:val="center"/>
              <w:rPr>
                <w:rFonts w:cs="Times New Roman"/>
                <w:szCs w:val="28"/>
              </w:rPr>
            </w:pPr>
            <w:r w:rsidRPr="005B54BC">
              <w:rPr>
                <w:rFonts w:cs="Times New Roman"/>
                <w:szCs w:val="28"/>
              </w:rPr>
              <w:t>Hệ số lương đặc thù</w:t>
            </w:r>
          </w:p>
        </w:tc>
      </w:tr>
    </w:tbl>
    <w:p w14:paraId="14885FA1" w14:textId="77777777" w:rsidR="00752390" w:rsidRPr="00E66839" w:rsidRDefault="00752390" w:rsidP="00D96522">
      <w:pPr>
        <w:spacing w:after="100"/>
        <w:ind w:firstLine="709"/>
        <w:jc w:val="both"/>
        <w:rPr>
          <w:rFonts w:cs="Times New Roman"/>
          <w:b/>
          <w:bCs/>
          <w:i/>
          <w:szCs w:val="28"/>
        </w:rPr>
      </w:pPr>
      <w:r w:rsidRPr="00E66839">
        <w:rPr>
          <w:rFonts w:cs="Times New Roman"/>
          <w:b/>
          <w:bCs/>
          <w:i/>
          <w:szCs w:val="28"/>
        </w:rPr>
        <w:t>Luận cứ:</w:t>
      </w:r>
    </w:p>
    <w:p w14:paraId="4EC94FEC" w14:textId="77777777" w:rsidR="00752390" w:rsidRDefault="00752390" w:rsidP="00D96522">
      <w:pPr>
        <w:spacing w:after="100"/>
        <w:ind w:firstLine="709"/>
        <w:jc w:val="both"/>
        <w:rPr>
          <w:rFonts w:cs="Times New Roman"/>
          <w:bCs/>
          <w:szCs w:val="28"/>
        </w:rPr>
      </w:pPr>
      <w:r>
        <w:rPr>
          <w:rFonts w:cs="Times New Roman"/>
          <w:bCs/>
          <w:szCs w:val="28"/>
        </w:rPr>
        <w:t>(i) Nhà giáo đang xếp lương theo bảng 3 giống như viên chức các ngành, lĩnh vực khác nhưng thang lương áp dụng đối với nhà giáo hiện đang thấp hơn thang lương áp dụng đối với viên chức các ngành, lĩnh vực khác. Do đó, hệ số lương đặc thù mặc dù không giúp lương của nhà giáo được xếp “cao nhất” nhưng sẽ giúp lương của nhà giáo được xếp “cao hơn” so với viên chức có cùng thang lương áp dụng.</w:t>
      </w:r>
    </w:p>
    <w:p w14:paraId="5BD91048" w14:textId="16441B9F" w:rsidR="00752390" w:rsidRDefault="00752390" w:rsidP="00D96522">
      <w:pPr>
        <w:spacing w:after="100"/>
        <w:ind w:firstLine="709"/>
        <w:jc w:val="both"/>
        <w:rPr>
          <w:rFonts w:cs="Times New Roman"/>
          <w:bCs/>
          <w:szCs w:val="28"/>
        </w:rPr>
      </w:pPr>
      <w:r>
        <w:rPr>
          <w:rFonts w:cs="Times New Roman"/>
          <w:bCs/>
          <w:szCs w:val="28"/>
        </w:rPr>
        <w:t xml:space="preserve">(ii) Việc thực hiện hệ số lương đặc thù mức cao hơn cũng là tuân thủ với quy định tại </w:t>
      </w:r>
      <w:r w:rsidRPr="007D13AA">
        <w:rPr>
          <w:rFonts w:cs="Times New Roman"/>
          <w:bCs/>
          <w:szCs w:val="28"/>
        </w:rPr>
        <w:t>điểm c khoản 1 Điều 23 Luật Nhà giáo: “</w:t>
      </w:r>
      <w:r w:rsidRPr="007D13AA">
        <w:rPr>
          <w:rFonts w:cs="Times New Roman"/>
          <w:bCs/>
          <w:i/>
          <w:szCs w:val="28"/>
        </w:rPr>
        <w:t xml:space="preserve">nhà giáo mầm non… được hưởng chế độ tiền lương và phụ cấp </w:t>
      </w:r>
      <w:r w:rsidRPr="007D13AA">
        <w:rPr>
          <w:rFonts w:cs="Times New Roman"/>
          <w:b/>
          <w:bCs/>
          <w:i/>
          <w:szCs w:val="28"/>
        </w:rPr>
        <w:t>cao hơn</w:t>
      </w:r>
      <w:r w:rsidRPr="007D13AA">
        <w:rPr>
          <w:rFonts w:cs="Times New Roman"/>
          <w:bCs/>
          <w:i/>
          <w:szCs w:val="28"/>
        </w:rPr>
        <w:t xml:space="preserve"> so với nhà giáo làm việc trong điều kiện bình thường</w:t>
      </w:r>
      <w:r w:rsidRPr="007D13AA">
        <w:rPr>
          <w:rFonts w:cs="Times New Roman"/>
          <w:bCs/>
          <w:szCs w:val="28"/>
        </w:rPr>
        <w:t xml:space="preserve">”. </w:t>
      </w:r>
    </w:p>
    <w:p w14:paraId="7ACD37F5" w14:textId="59BC2959" w:rsidR="00752390" w:rsidRDefault="00752390" w:rsidP="00D96522">
      <w:pPr>
        <w:spacing w:after="100"/>
        <w:ind w:firstLine="709"/>
        <w:jc w:val="both"/>
        <w:rPr>
          <w:rFonts w:cs="Times New Roman"/>
          <w:bCs/>
          <w:szCs w:val="28"/>
        </w:rPr>
      </w:pPr>
      <w:r>
        <w:rPr>
          <w:rFonts w:cs="Times New Roman"/>
          <w:bCs/>
          <w:szCs w:val="28"/>
        </w:rPr>
        <w:t>(</w:t>
      </w:r>
      <w:r w:rsidRPr="00C11FC8">
        <w:rPr>
          <w:rFonts w:cs="Times New Roman"/>
          <w:bCs/>
          <w:szCs w:val="28"/>
        </w:rPr>
        <w:t xml:space="preserve">iii) </w:t>
      </w:r>
      <w:r w:rsidR="00F1116C">
        <w:rPr>
          <w:rFonts w:cs="Times New Roman"/>
          <w:bCs/>
          <w:szCs w:val="28"/>
        </w:rPr>
        <w:t>Nâng cao thu nhập để giúp nhà giáo an tâm công tác, giảm t</w:t>
      </w:r>
      <w:r w:rsidRPr="00C11FC8">
        <w:rPr>
          <w:rFonts w:cs="Times New Roman"/>
          <w:bCs/>
          <w:iCs/>
          <w:szCs w:val="28"/>
        </w:rPr>
        <w:t>ình trạng thiếu giáo viên</w:t>
      </w:r>
      <w:r w:rsidR="00F1116C">
        <w:rPr>
          <w:rFonts w:cs="Times New Roman"/>
          <w:bCs/>
          <w:iCs/>
          <w:szCs w:val="28"/>
        </w:rPr>
        <w:t>, thiếu nguồn tuyển giáo viên, nhà giáo bỏ việc, chuyển việc diễn ra trong thời gian qua</w:t>
      </w:r>
      <w:r w:rsidRPr="00C11FC8">
        <w:rPr>
          <w:rFonts w:cs="Times New Roman"/>
          <w:bCs/>
          <w:iCs/>
          <w:szCs w:val="28"/>
        </w:rPr>
        <w:t>.</w:t>
      </w:r>
      <w:r>
        <w:rPr>
          <w:iCs/>
          <w:szCs w:val="28"/>
        </w:rPr>
        <w:t xml:space="preserve"> </w:t>
      </w:r>
    </w:p>
    <w:p w14:paraId="2DE8A505" w14:textId="15E70D14" w:rsidR="00752390" w:rsidRPr="00C11FC8" w:rsidRDefault="00752390" w:rsidP="00D96522">
      <w:pPr>
        <w:pStyle w:val="NormalWeb"/>
        <w:shd w:val="clear" w:color="auto" w:fill="FFFFFF"/>
        <w:tabs>
          <w:tab w:val="left" w:pos="993"/>
        </w:tabs>
        <w:spacing w:before="0" w:beforeAutospacing="0" w:afterAutospacing="0"/>
        <w:ind w:firstLine="709"/>
        <w:jc w:val="both"/>
        <w:rPr>
          <w:b/>
          <w:bCs/>
          <w:i/>
          <w:sz w:val="28"/>
          <w:szCs w:val="28"/>
        </w:rPr>
      </w:pPr>
      <w:r w:rsidRPr="00752390">
        <w:rPr>
          <w:b/>
          <w:bCs/>
          <w:i/>
          <w:sz w:val="28"/>
          <w:szCs w:val="28"/>
        </w:rPr>
        <w:t>2.3. Chính sách 3:</w:t>
      </w:r>
      <w:r w:rsidRPr="00B84D83">
        <w:rPr>
          <w:b/>
          <w:bCs/>
          <w:sz w:val="28"/>
          <w:szCs w:val="28"/>
        </w:rPr>
        <w:t xml:space="preserve"> </w:t>
      </w:r>
      <w:r w:rsidRPr="00C11FC8">
        <w:rPr>
          <w:spacing w:val="2"/>
          <w:sz w:val="28"/>
          <w:szCs w:val="28"/>
        </w:rPr>
        <w:t>Bổ sung một số đối tượng hưởng chế độ phụ cấp trách nhiệm công việc là phụ cấp lưu động</w:t>
      </w:r>
    </w:p>
    <w:p w14:paraId="510F83C3" w14:textId="77777777" w:rsidR="00752390" w:rsidRDefault="00752390" w:rsidP="00D96522">
      <w:pPr>
        <w:pStyle w:val="NormalWeb"/>
        <w:shd w:val="clear" w:color="auto" w:fill="FFFFFF"/>
        <w:tabs>
          <w:tab w:val="left" w:pos="993"/>
        </w:tabs>
        <w:spacing w:before="0" w:beforeAutospacing="0" w:afterAutospacing="0"/>
        <w:ind w:firstLine="709"/>
        <w:jc w:val="both"/>
        <w:rPr>
          <w:bCs/>
          <w:sz w:val="28"/>
          <w:szCs w:val="28"/>
        </w:rPr>
      </w:pPr>
      <w:r w:rsidRPr="00B9037D">
        <w:rPr>
          <w:b/>
          <w:bCs/>
          <w:i/>
          <w:sz w:val="28"/>
          <w:szCs w:val="28"/>
        </w:rPr>
        <w:t>Dự kiến quy định:</w:t>
      </w:r>
      <w:r>
        <w:rPr>
          <w:bCs/>
          <w:sz w:val="28"/>
          <w:szCs w:val="28"/>
        </w:rPr>
        <w:t xml:space="preserve"> </w:t>
      </w:r>
    </w:p>
    <w:p w14:paraId="5B3EAC9A" w14:textId="32730394" w:rsidR="00752390" w:rsidRPr="005B54BC" w:rsidRDefault="00752390" w:rsidP="00D96522">
      <w:pPr>
        <w:spacing w:after="100"/>
        <w:ind w:firstLine="709"/>
        <w:jc w:val="both"/>
        <w:rPr>
          <w:rFonts w:cs="Times New Roman"/>
          <w:spacing w:val="2"/>
          <w:szCs w:val="28"/>
        </w:rPr>
      </w:pPr>
      <w:r>
        <w:rPr>
          <w:rFonts w:cs="Times New Roman"/>
          <w:spacing w:val="2"/>
          <w:szCs w:val="28"/>
        </w:rPr>
        <w:t xml:space="preserve">- Đối với phụ cấp trách nhiệm công việc: Bổ sung các trường hợp được hưởng phụ cấp trách nhiệm công việc gồm có </w:t>
      </w:r>
      <w:r w:rsidR="00710475">
        <w:rPr>
          <w:rFonts w:cs="Times New Roman"/>
          <w:spacing w:val="2"/>
          <w:szCs w:val="28"/>
        </w:rPr>
        <w:t>giáo viên cốt cán</w:t>
      </w:r>
      <w:r>
        <w:rPr>
          <w:rFonts w:cs="Times New Roman"/>
          <w:spacing w:val="2"/>
          <w:szCs w:val="28"/>
        </w:rPr>
        <w:t xml:space="preserve">; </w:t>
      </w:r>
      <w:r w:rsidRPr="005B54BC">
        <w:rPr>
          <w:rFonts w:cs="Times New Roman"/>
          <w:spacing w:val="2"/>
          <w:szCs w:val="28"/>
        </w:rPr>
        <w:t>nhà giáo dạy tiếng dân tộc thiểu số trong các khoa đào tạo tiếng dân tộc thiểu số tại cơ sở giáo dục đại học; n</w:t>
      </w:r>
      <w:r w:rsidRPr="005B54BC">
        <w:rPr>
          <w:rFonts w:cs="Times New Roman" w:hint="eastAsia"/>
          <w:spacing w:val="2"/>
          <w:szCs w:val="28"/>
        </w:rPr>
        <w:t xml:space="preserve">hà giáo giảng dạy môn học bằng </w:t>
      </w:r>
      <w:r w:rsidRPr="005B54BC">
        <w:rPr>
          <w:rFonts w:cs="Times New Roman"/>
          <w:spacing w:val="2"/>
          <w:szCs w:val="28"/>
        </w:rPr>
        <w:t>ngoại ngữ (trừ nhà giáo dạy môn Ngoại ngữ);</w:t>
      </w:r>
      <w:r>
        <w:rPr>
          <w:rFonts w:cs="Times New Roman"/>
          <w:spacing w:val="2"/>
          <w:szCs w:val="28"/>
        </w:rPr>
        <w:t xml:space="preserve"> </w:t>
      </w:r>
      <w:r w:rsidRPr="005B54BC">
        <w:rPr>
          <w:rFonts w:cs="Times New Roman"/>
          <w:spacing w:val="2"/>
          <w:szCs w:val="28"/>
        </w:rPr>
        <w:t>nhà giáo được giao thực hiện công tác tư vấn học sinh.</w:t>
      </w:r>
    </w:p>
    <w:p w14:paraId="0E7064D8" w14:textId="77777777" w:rsidR="00752390" w:rsidRDefault="00752390" w:rsidP="00D96522">
      <w:pPr>
        <w:pStyle w:val="NormalWeb"/>
        <w:shd w:val="clear" w:color="auto" w:fill="FFFFFF"/>
        <w:tabs>
          <w:tab w:val="left" w:pos="993"/>
        </w:tabs>
        <w:spacing w:before="0" w:beforeAutospacing="0" w:afterAutospacing="0"/>
        <w:ind w:firstLine="709"/>
        <w:jc w:val="both"/>
        <w:rPr>
          <w:bCs/>
          <w:sz w:val="28"/>
          <w:szCs w:val="28"/>
        </w:rPr>
      </w:pPr>
      <w:r>
        <w:rPr>
          <w:spacing w:val="2"/>
          <w:sz w:val="28"/>
          <w:szCs w:val="28"/>
        </w:rPr>
        <w:t>- Đối với phụ cấp lưu động: Bổ sung các trường hợp được hưởng phụ cấp lưu động gồm có n</w:t>
      </w:r>
      <w:r w:rsidRPr="005B54BC">
        <w:rPr>
          <w:spacing w:val="2"/>
          <w:sz w:val="28"/>
          <w:szCs w:val="28"/>
        </w:rPr>
        <w:t>hà giáo được cử biệt phái, dạy liên trường và nhà giáo phải di chuyển để dạy ở các điểm trường hoặc phân hiệu.</w:t>
      </w:r>
    </w:p>
    <w:p w14:paraId="08D95E3B" w14:textId="77777777" w:rsidR="00752390" w:rsidRPr="00E66839" w:rsidRDefault="00752390" w:rsidP="00D96522">
      <w:pPr>
        <w:pStyle w:val="ListParagraph"/>
        <w:tabs>
          <w:tab w:val="left" w:pos="810"/>
          <w:tab w:val="left" w:pos="993"/>
          <w:tab w:val="left" w:pos="1170"/>
        </w:tabs>
        <w:spacing w:after="100"/>
        <w:ind w:left="0" w:firstLine="709"/>
        <w:contextualSpacing w:val="0"/>
        <w:jc w:val="both"/>
        <w:rPr>
          <w:rFonts w:cs="Times New Roman"/>
          <w:b/>
          <w:bCs/>
          <w:i/>
          <w:szCs w:val="28"/>
        </w:rPr>
      </w:pPr>
      <w:r w:rsidRPr="00E66839">
        <w:rPr>
          <w:rFonts w:cs="Times New Roman"/>
          <w:b/>
          <w:bCs/>
          <w:i/>
          <w:szCs w:val="28"/>
        </w:rPr>
        <w:t>Luận cứ:</w:t>
      </w:r>
    </w:p>
    <w:p w14:paraId="3402A725" w14:textId="77777777" w:rsidR="00752390" w:rsidRDefault="00752390" w:rsidP="00D96522">
      <w:pPr>
        <w:pStyle w:val="NormalWeb"/>
        <w:shd w:val="clear" w:color="auto" w:fill="FFFFFF"/>
        <w:spacing w:before="0" w:beforeAutospacing="0" w:afterAutospacing="0"/>
        <w:ind w:firstLine="709"/>
        <w:jc w:val="both"/>
        <w:rPr>
          <w:sz w:val="28"/>
          <w:szCs w:val="28"/>
        </w:rPr>
      </w:pPr>
      <w:r>
        <w:rPr>
          <w:sz w:val="28"/>
          <w:szCs w:val="28"/>
        </w:rPr>
        <w:t xml:space="preserve">- Giáo viên dạy tiếng dân tộc thiểu số trong các cơ sở giáo dục phổ thông, thường xuyên hiện đang được hưởng chế độ phụ cấp trách nhiệm công việc theo quy định tại </w:t>
      </w:r>
      <w:r w:rsidRPr="00853197">
        <w:rPr>
          <w:sz w:val="28"/>
          <w:szCs w:val="28"/>
        </w:rPr>
        <w:t>Thông tư số 32/2021/TT-BGDĐT</w:t>
      </w:r>
      <w:r>
        <w:rPr>
          <w:rStyle w:val="FootnoteReference"/>
          <w:sz w:val="28"/>
          <w:szCs w:val="28"/>
        </w:rPr>
        <w:footnoteReference w:id="13"/>
      </w:r>
      <w:r w:rsidRPr="00D974CA">
        <w:rPr>
          <w:sz w:val="28"/>
          <w:szCs w:val="28"/>
        </w:rPr>
        <w:t>.</w:t>
      </w:r>
      <w:r>
        <w:rPr>
          <w:sz w:val="28"/>
          <w:szCs w:val="28"/>
        </w:rPr>
        <w:t xml:space="preserve"> Tuy nhiên, giảng viên dạy tiếng dân tộc thiểu số tại các cơ sở giáo dục đại học không được hưởng phụ cấp trách nhiệm công việc.</w:t>
      </w:r>
    </w:p>
    <w:p w14:paraId="12DC9CEF" w14:textId="43441E56" w:rsidR="00A464F0" w:rsidRDefault="00752390" w:rsidP="00D96522">
      <w:pPr>
        <w:tabs>
          <w:tab w:val="right" w:leader="dot" w:pos="7920"/>
        </w:tabs>
        <w:spacing w:after="100"/>
        <w:ind w:firstLine="709"/>
        <w:jc w:val="both"/>
        <w:rPr>
          <w:szCs w:val="28"/>
        </w:rPr>
      </w:pPr>
      <w:r>
        <w:rPr>
          <w:szCs w:val="28"/>
        </w:rPr>
        <w:t>- Để khắc phục tình trạng thiếu giáo viên và để sử dụng hiệu quả nguồn lực hiện có, nhiều giáo viên được cử đi dạy biệt phái hoặc dạy liên trường giữa các cơ sở giáo dục hoặc được điều động sang cơ sở giáo dục khác. Đồng thời, nhiều cơ sở giáo dục có nhiều điểm trường, giáo viên phải di chuyển giữa các điểm trường để giảng dạy. Tuy nhiên, theo quy định hiện hành, những giáo viên này không thuộc đối tượng được hưởng phụ cấp lưu động cho những ngày phải di chuyển.</w:t>
      </w:r>
    </w:p>
    <w:p w14:paraId="274C8F9A" w14:textId="10FA7DC6" w:rsidR="00FB55E7" w:rsidRDefault="00FB55E7" w:rsidP="00D96522">
      <w:pPr>
        <w:tabs>
          <w:tab w:val="right" w:leader="dot" w:pos="7920"/>
        </w:tabs>
        <w:spacing w:after="100"/>
        <w:ind w:firstLine="709"/>
        <w:jc w:val="both"/>
        <w:rPr>
          <w:szCs w:val="28"/>
        </w:rPr>
      </w:pPr>
      <w:r>
        <w:rPr>
          <w:szCs w:val="28"/>
        </w:rPr>
        <w:t>Trên đây là báo cáo tổng kết thi hành pháp luật về chính sách tiền lương và phụ cấp đối với nhà giáo.</w:t>
      </w:r>
    </w:p>
    <w:p w14:paraId="422006BB" w14:textId="0A373108" w:rsidR="005409A7" w:rsidRPr="00D96522" w:rsidRDefault="00752390" w:rsidP="00D96522">
      <w:pPr>
        <w:tabs>
          <w:tab w:val="right" w:leader="dot" w:pos="7920"/>
        </w:tabs>
        <w:spacing w:after="100"/>
        <w:ind w:firstLine="709"/>
        <w:jc w:val="both"/>
        <w:rPr>
          <w:rFonts w:cs="Times New Roman"/>
          <w:szCs w:val="28"/>
        </w:rPr>
      </w:pPr>
      <w:r>
        <w:rPr>
          <w:rFonts w:cs="Times New Roman"/>
          <w:szCs w:val="28"/>
        </w:rPr>
        <w:t>Trân trọng./.</w:t>
      </w:r>
    </w:p>
    <w:tbl>
      <w:tblPr>
        <w:tblW w:w="9106" w:type="dxa"/>
        <w:tblInd w:w="108" w:type="dxa"/>
        <w:tblLook w:val="0000" w:firstRow="0" w:lastRow="0" w:firstColumn="0" w:lastColumn="0" w:noHBand="0" w:noVBand="0"/>
      </w:tblPr>
      <w:tblGrid>
        <w:gridCol w:w="4776"/>
        <w:gridCol w:w="4330"/>
      </w:tblGrid>
      <w:tr w:rsidR="00652F55" w:rsidRPr="00604329" w14:paraId="65080CE5" w14:textId="77777777" w:rsidTr="0031415F">
        <w:trPr>
          <w:trHeight w:val="2357"/>
        </w:trPr>
        <w:tc>
          <w:tcPr>
            <w:tcW w:w="4776" w:type="dxa"/>
          </w:tcPr>
          <w:p w14:paraId="61AF0A2D" w14:textId="77777777" w:rsidR="00652F55" w:rsidRPr="00652F55" w:rsidRDefault="00652F55" w:rsidP="00652F55">
            <w:pPr>
              <w:spacing w:after="0"/>
              <w:rPr>
                <w:rFonts w:cs="Times New Roman"/>
                <w:b/>
                <w:i/>
                <w:sz w:val="24"/>
                <w:szCs w:val="24"/>
                <w:lang w:val="en-AU"/>
              </w:rPr>
            </w:pPr>
            <w:r w:rsidRPr="00652F55">
              <w:rPr>
                <w:rFonts w:cs="Times New Roman"/>
                <w:b/>
                <w:i/>
                <w:sz w:val="24"/>
                <w:szCs w:val="24"/>
                <w:lang w:val="en-AU"/>
              </w:rPr>
              <w:t>Nơi nhận:</w:t>
            </w:r>
          </w:p>
          <w:p w14:paraId="4D16392B" w14:textId="77777777" w:rsidR="00652F55" w:rsidRPr="00652F55" w:rsidRDefault="00652F55" w:rsidP="00652F55">
            <w:pPr>
              <w:keepNext/>
              <w:spacing w:after="0"/>
              <w:jc w:val="both"/>
              <w:rPr>
                <w:rFonts w:cs="Times New Roman"/>
                <w:sz w:val="24"/>
                <w:szCs w:val="24"/>
                <w:lang w:val="pl-PL"/>
              </w:rPr>
            </w:pPr>
            <w:r w:rsidRPr="00652F55">
              <w:rPr>
                <w:rFonts w:cs="Times New Roman"/>
                <w:sz w:val="24"/>
                <w:szCs w:val="24"/>
                <w:lang w:val="pl-PL"/>
              </w:rPr>
              <w:t>- Bộ Tư pháp (để p/h);</w:t>
            </w:r>
          </w:p>
          <w:p w14:paraId="252D3D2F" w14:textId="77777777" w:rsidR="0031415F" w:rsidRPr="00652F55" w:rsidRDefault="0031415F" w:rsidP="0031415F">
            <w:pPr>
              <w:keepNext/>
              <w:spacing w:after="0"/>
              <w:jc w:val="both"/>
              <w:rPr>
                <w:rFonts w:cs="Times New Roman"/>
                <w:sz w:val="24"/>
                <w:szCs w:val="24"/>
                <w:lang w:val="pl-PL"/>
              </w:rPr>
            </w:pPr>
            <w:r w:rsidRPr="00652F55">
              <w:rPr>
                <w:rFonts w:cs="Times New Roman"/>
                <w:sz w:val="24"/>
                <w:szCs w:val="24"/>
                <w:lang w:val="pl-PL"/>
              </w:rPr>
              <w:t xml:space="preserve">- </w:t>
            </w:r>
            <w:r>
              <w:rPr>
                <w:rFonts w:cs="Times New Roman"/>
                <w:sz w:val="24"/>
                <w:szCs w:val="24"/>
                <w:lang w:val="pl-PL"/>
              </w:rPr>
              <w:t>Bộ trưởng (để b/c)</w:t>
            </w:r>
            <w:r w:rsidRPr="00652F55">
              <w:rPr>
                <w:rFonts w:cs="Times New Roman"/>
                <w:sz w:val="24"/>
                <w:szCs w:val="24"/>
                <w:lang w:val="pl-PL"/>
              </w:rPr>
              <w:t>;</w:t>
            </w:r>
          </w:p>
          <w:p w14:paraId="53910D8A" w14:textId="77777777" w:rsidR="0031415F" w:rsidRPr="00652F55" w:rsidRDefault="0031415F" w:rsidP="0031415F">
            <w:pPr>
              <w:keepNext/>
              <w:spacing w:after="0"/>
              <w:jc w:val="both"/>
              <w:rPr>
                <w:rFonts w:cs="Times New Roman"/>
                <w:sz w:val="24"/>
                <w:szCs w:val="24"/>
                <w:lang w:val="pl-PL"/>
              </w:rPr>
            </w:pPr>
            <w:r w:rsidRPr="00652F55">
              <w:rPr>
                <w:rFonts w:cs="Times New Roman"/>
                <w:sz w:val="24"/>
                <w:szCs w:val="24"/>
                <w:lang w:val="pl-PL"/>
              </w:rPr>
              <w:t xml:space="preserve">- </w:t>
            </w:r>
            <w:r>
              <w:rPr>
                <w:rFonts w:cs="Times New Roman"/>
                <w:sz w:val="24"/>
                <w:szCs w:val="24"/>
                <w:lang w:val="pl-PL"/>
              </w:rPr>
              <w:t>Các Thứ trưởng</w:t>
            </w:r>
            <w:r w:rsidRPr="00652F55">
              <w:rPr>
                <w:rFonts w:cs="Times New Roman"/>
                <w:sz w:val="24"/>
                <w:szCs w:val="24"/>
                <w:lang w:val="pl-PL"/>
              </w:rPr>
              <w:t xml:space="preserve"> (để p/h</w:t>
            </w:r>
            <w:r>
              <w:rPr>
                <w:rFonts w:cs="Times New Roman"/>
                <w:sz w:val="24"/>
                <w:szCs w:val="24"/>
                <w:lang w:val="pl-PL"/>
              </w:rPr>
              <w:t xml:space="preserve"> c/đ</w:t>
            </w:r>
            <w:r w:rsidRPr="00652F55">
              <w:rPr>
                <w:rFonts w:cs="Times New Roman"/>
                <w:sz w:val="24"/>
                <w:szCs w:val="24"/>
                <w:lang w:val="pl-PL"/>
              </w:rPr>
              <w:t>);</w:t>
            </w:r>
          </w:p>
          <w:p w14:paraId="432C67A7" w14:textId="1DE2D856" w:rsidR="00652F55" w:rsidRPr="00744C17" w:rsidRDefault="00652F55" w:rsidP="00652F55">
            <w:pPr>
              <w:spacing w:after="0"/>
              <w:rPr>
                <w:rFonts w:cs="Times New Roman"/>
                <w:sz w:val="22"/>
                <w:lang w:val="en-AU"/>
              </w:rPr>
            </w:pPr>
            <w:r w:rsidRPr="00652F55">
              <w:rPr>
                <w:rFonts w:cs="Times New Roman"/>
                <w:sz w:val="24"/>
                <w:szCs w:val="24"/>
                <w:lang w:val="es-ES"/>
              </w:rPr>
              <w:t>- Lưu: VT, NGCBQLGD.</w:t>
            </w:r>
            <w:bookmarkStart w:id="19" w:name="_GoBack"/>
            <w:bookmarkEnd w:id="19"/>
          </w:p>
        </w:tc>
        <w:tc>
          <w:tcPr>
            <w:tcW w:w="4330" w:type="dxa"/>
          </w:tcPr>
          <w:p w14:paraId="1991478A" w14:textId="3107FA65" w:rsidR="00652F55" w:rsidRDefault="0031415F" w:rsidP="0031415F">
            <w:pPr>
              <w:spacing w:after="0"/>
              <w:jc w:val="center"/>
              <w:rPr>
                <w:rFonts w:cs="Times New Roman"/>
                <w:b/>
                <w:spacing w:val="-6"/>
                <w:szCs w:val="28"/>
                <w:lang w:val="en-AU"/>
              </w:rPr>
            </w:pPr>
            <w:r>
              <w:rPr>
                <w:rFonts w:cs="Times New Roman"/>
                <w:b/>
                <w:spacing w:val="-6"/>
                <w:szCs w:val="28"/>
                <w:lang w:val="en-AU"/>
              </w:rPr>
              <w:t xml:space="preserve">KT. </w:t>
            </w:r>
            <w:r w:rsidR="00652F55" w:rsidRPr="00744C17">
              <w:rPr>
                <w:rFonts w:cs="Times New Roman"/>
                <w:b/>
                <w:spacing w:val="-6"/>
                <w:szCs w:val="28"/>
                <w:lang w:val="en-AU"/>
              </w:rPr>
              <w:t>BỘ TRƯỞNG</w:t>
            </w:r>
          </w:p>
          <w:p w14:paraId="1A1DBEA6" w14:textId="04917A9F" w:rsidR="0031415F" w:rsidRPr="00744C17" w:rsidRDefault="0031415F" w:rsidP="0031415F">
            <w:pPr>
              <w:spacing w:after="0"/>
              <w:jc w:val="center"/>
              <w:rPr>
                <w:rFonts w:cs="Times New Roman"/>
                <w:b/>
                <w:spacing w:val="-6"/>
                <w:szCs w:val="28"/>
                <w:lang w:val="en-AU"/>
              </w:rPr>
            </w:pPr>
            <w:r>
              <w:rPr>
                <w:rFonts w:cs="Times New Roman"/>
                <w:b/>
                <w:spacing w:val="-6"/>
                <w:szCs w:val="28"/>
                <w:lang w:val="en-AU"/>
              </w:rPr>
              <w:t>THỨ TRƯỞNG THƯỜNG TRỰC</w:t>
            </w:r>
          </w:p>
          <w:p w14:paraId="757232C0" w14:textId="77777777" w:rsidR="00652F55" w:rsidRDefault="00652F55" w:rsidP="005A17A5">
            <w:pPr>
              <w:keepNext/>
              <w:jc w:val="center"/>
              <w:outlineLvl w:val="1"/>
              <w:rPr>
                <w:rFonts w:cs="Times New Roman"/>
                <w:b/>
                <w:spacing w:val="-6"/>
                <w:szCs w:val="28"/>
                <w:lang w:val="en-AU"/>
              </w:rPr>
            </w:pPr>
          </w:p>
          <w:p w14:paraId="3911E3BD" w14:textId="35EA601B" w:rsidR="00652F55" w:rsidRDefault="00652F55" w:rsidP="005A17A5">
            <w:pPr>
              <w:keepNext/>
              <w:jc w:val="center"/>
              <w:outlineLvl w:val="1"/>
              <w:rPr>
                <w:rFonts w:cs="Times New Roman"/>
                <w:b/>
                <w:szCs w:val="28"/>
              </w:rPr>
            </w:pPr>
          </w:p>
          <w:p w14:paraId="7B75C352" w14:textId="77777777" w:rsidR="0031415F" w:rsidRPr="00744C17" w:rsidRDefault="0031415F" w:rsidP="005A17A5">
            <w:pPr>
              <w:keepNext/>
              <w:jc w:val="center"/>
              <w:outlineLvl w:val="1"/>
              <w:rPr>
                <w:rFonts w:cs="Times New Roman"/>
                <w:b/>
                <w:szCs w:val="28"/>
              </w:rPr>
            </w:pPr>
          </w:p>
          <w:p w14:paraId="7747AB45" w14:textId="77777777" w:rsidR="00652F55" w:rsidRPr="00744C17" w:rsidRDefault="00652F55" w:rsidP="005A17A5">
            <w:pPr>
              <w:keepNext/>
              <w:jc w:val="center"/>
              <w:outlineLvl w:val="1"/>
              <w:rPr>
                <w:rFonts w:cs="Times New Roman"/>
                <w:b/>
                <w:szCs w:val="28"/>
              </w:rPr>
            </w:pPr>
          </w:p>
          <w:p w14:paraId="0FA0FF93" w14:textId="77777777" w:rsidR="00652F55" w:rsidRPr="00744C17" w:rsidRDefault="00652F55" w:rsidP="005A17A5">
            <w:pPr>
              <w:keepNext/>
              <w:jc w:val="center"/>
              <w:outlineLvl w:val="1"/>
              <w:rPr>
                <w:rFonts w:cs="Times New Roman"/>
                <w:b/>
                <w:szCs w:val="28"/>
              </w:rPr>
            </w:pPr>
          </w:p>
          <w:p w14:paraId="2E7963CC" w14:textId="7E237D69" w:rsidR="00652F55" w:rsidRPr="00604329" w:rsidRDefault="0031415F" w:rsidP="005A17A5">
            <w:pPr>
              <w:keepNext/>
              <w:jc w:val="center"/>
              <w:outlineLvl w:val="1"/>
              <w:rPr>
                <w:rFonts w:cs="Times New Roman"/>
                <w:b/>
                <w:szCs w:val="28"/>
              </w:rPr>
            </w:pPr>
            <w:r>
              <w:rPr>
                <w:rFonts w:cs="Times New Roman"/>
                <w:b/>
                <w:szCs w:val="28"/>
              </w:rPr>
              <w:t>Phạm Ngọc Thưởng</w:t>
            </w:r>
          </w:p>
          <w:p w14:paraId="01F66833" w14:textId="77777777" w:rsidR="00652F55" w:rsidRPr="00604329" w:rsidRDefault="00652F55" w:rsidP="005A17A5">
            <w:pPr>
              <w:keepNext/>
              <w:jc w:val="center"/>
              <w:outlineLvl w:val="1"/>
              <w:rPr>
                <w:rFonts w:cs="Times New Roman"/>
                <w:b/>
                <w:sz w:val="4"/>
                <w:szCs w:val="20"/>
              </w:rPr>
            </w:pPr>
          </w:p>
        </w:tc>
      </w:tr>
    </w:tbl>
    <w:p w14:paraId="3672078B" w14:textId="77777777" w:rsidR="00652F55" w:rsidRDefault="00652F55">
      <w:pPr>
        <w:rPr>
          <w:rFonts w:ascii="Arial" w:hAnsi="Arial" w:cs="Arial"/>
          <w:b/>
          <w:bCs/>
          <w:sz w:val="20"/>
          <w:szCs w:val="20"/>
        </w:rPr>
      </w:pPr>
      <w:r>
        <w:rPr>
          <w:rFonts w:ascii="Arial" w:hAnsi="Arial" w:cs="Arial"/>
          <w:b/>
          <w:bCs/>
          <w:sz w:val="20"/>
          <w:szCs w:val="20"/>
        </w:rPr>
        <w:br w:type="page"/>
      </w:r>
    </w:p>
    <w:p w14:paraId="77EFA3BF" w14:textId="77777777" w:rsidR="00752390" w:rsidRDefault="00752390" w:rsidP="005409A7">
      <w:pPr>
        <w:spacing w:before="120"/>
        <w:rPr>
          <w:rFonts w:ascii="Arial" w:hAnsi="Arial" w:cs="Arial"/>
          <w:b/>
          <w:bCs/>
          <w:sz w:val="20"/>
          <w:szCs w:val="20"/>
        </w:rPr>
        <w:sectPr w:rsidR="00752390" w:rsidSect="004C3C66">
          <w:pgSz w:w="11907" w:h="16840" w:code="9"/>
          <w:pgMar w:top="1134" w:right="1134" w:bottom="1134" w:left="1701" w:header="709" w:footer="709" w:gutter="0"/>
          <w:cols w:space="708"/>
          <w:docGrid w:linePitch="381"/>
        </w:sectPr>
      </w:pPr>
    </w:p>
    <w:tbl>
      <w:tblPr>
        <w:tblStyle w:val="TableGrid1"/>
        <w:tblW w:w="13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8079"/>
      </w:tblGrid>
      <w:tr w:rsidR="00354364" w:rsidRPr="00354364" w14:paraId="61F6916B" w14:textId="77777777" w:rsidTr="002F2598">
        <w:tc>
          <w:tcPr>
            <w:tcW w:w="5524" w:type="dxa"/>
          </w:tcPr>
          <w:p w14:paraId="62FD0644" w14:textId="77777777" w:rsidR="00354364" w:rsidRPr="00354364" w:rsidRDefault="00354364" w:rsidP="002F2598">
            <w:pPr>
              <w:jc w:val="center"/>
              <w:rPr>
                <w:rFonts w:ascii="Times New Roman" w:hAnsi="Times New Roman"/>
                <w:b/>
                <w:bCs/>
                <w:color w:val="000000"/>
                <w:szCs w:val="28"/>
              </w:rPr>
            </w:pPr>
            <w:r w:rsidRPr="00354364">
              <w:rPr>
                <w:rFonts w:ascii="Times New Roman" w:hAnsi="Times New Roman"/>
                <w:b/>
                <w:bCs/>
                <w:color w:val="000000"/>
                <w:szCs w:val="28"/>
              </w:rPr>
              <w:t>BỘ GIÁO DỤC VÀ ĐÀO TẠO</w:t>
            </w:r>
          </w:p>
        </w:tc>
        <w:tc>
          <w:tcPr>
            <w:tcW w:w="8079" w:type="dxa"/>
          </w:tcPr>
          <w:p w14:paraId="1FE65278" w14:textId="77777777" w:rsidR="00354364" w:rsidRPr="00354364" w:rsidRDefault="00354364" w:rsidP="002F2598">
            <w:pPr>
              <w:rPr>
                <w:rFonts w:ascii="Times New Roman" w:hAnsi="Times New Roman"/>
                <w:color w:val="000000"/>
                <w:szCs w:val="28"/>
              </w:rPr>
            </w:pPr>
          </w:p>
        </w:tc>
      </w:tr>
    </w:tbl>
    <w:p w14:paraId="4B35AF2E" w14:textId="77777777" w:rsidR="00354364" w:rsidRPr="00354364" w:rsidRDefault="00354364" w:rsidP="00354364">
      <w:pPr>
        <w:spacing w:after="160" w:line="278" w:lineRule="auto"/>
        <w:rPr>
          <w:rFonts w:eastAsia="Aptos" w:cs="Times New Roman"/>
          <w:color w:val="000000"/>
          <w:kern w:val="2"/>
          <w:szCs w:val="28"/>
          <w14:ligatures w14:val="standardContextual"/>
        </w:rPr>
      </w:pPr>
      <w:r w:rsidRPr="00354364">
        <w:rPr>
          <w:rFonts w:eastAsia="Aptos" w:cs="Times New Roman"/>
          <w:noProof/>
          <w:color w:val="000000"/>
          <w:kern w:val="2"/>
          <w:szCs w:val="28"/>
          <w14:ligatures w14:val="standardContextual"/>
        </w:rPr>
        <mc:AlternateContent>
          <mc:Choice Requires="wps">
            <w:drawing>
              <wp:anchor distT="0" distB="0" distL="114300" distR="114300" simplePos="0" relativeHeight="251666432" behindDoc="0" locked="0" layoutInCell="1" allowOverlap="1" wp14:anchorId="42A6E20F" wp14:editId="173B39A9">
                <wp:simplePos x="0" y="0"/>
                <wp:positionH relativeFrom="column">
                  <wp:posOffset>1070610</wp:posOffset>
                </wp:positionH>
                <wp:positionV relativeFrom="paragraph">
                  <wp:posOffset>56515</wp:posOffset>
                </wp:positionV>
                <wp:extent cx="1203960" cy="0"/>
                <wp:effectExtent l="0" t="0" r="0" b="0"/>
                <wp:wrapNone/>
                <wp:docPr id="988081415" name="Straight Connector 1"/>
                <wp:cNvGraphicFramePr/>
                <a:graphic xmlns:a="http://schemas.openxmlformats.org/drawingml/2006/main">
                  <a:graphicData uri="http://schemas.microsoft.com/office/word/2010/wordprocessingShape">
                    <wps:wsp>
                      <wps:cNvCnPr/>
                      <wps:spPr>
                        <a:xfrm>
                          <a:off x="0" y="0"/>
                          <a:ext cx="12039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88145D"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3pt,4.45pt" to="179.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kTl1gEAAJADAAAOAAAAZHJzL2Uyb0RvYy54bWysU8tu2zAQvBfoPxC815KcxlAEyznYSC9F&#10;ayDJB2woUiLAF7isZf99l7Tjuu2tqA7Ukqsd7syO1o9Ha9hBRtTe9bxZ1JxJJ/yg3djz15enTy1n&#10;mMANYLyTPT9J5I+bjx/Wc+jk0k/eDDIyAnHYzaHnU0qhqyoUk7SACx+ko6Ty0UKibRyrIcJM6NZU&#10;y7peVbOPQ4heSEQ63Z2TfFPwlZIifVcKZWKm59RbKmss61teq80aujFCmLS4tAH/0IUF7ejSK9QO&#10;ErAfUf8FZbWIHr1KC+Ft5ZXSQhYOxKap/2DzPEGQhQuJg+EqE/4/WPHtsI9MDz1/aNu6bT4395w5&#10;sDSq5xRBj1NiW+8cCekja7Jec8COyrZuHy87DPuYyR9VtPlNtNixaHy6aiyPiQk6bJb13cOKRiHe&#10;c9WvwhAxfZHeshz03GiX6UMHh6+Y6DL69P2TfOz8kzamjNA4Nvd8dXefkYGMpAwkCm0gauhGzsCM&#10;5FCRYkFEb/SQqzMOnnBrIjsAmYS8Nfj5hdrlzAAmShCH8mTy1MFvpbmdHeB0Li6ps6esTmRso23P&#10;29tq4/KNsljzQioLepYwR29+OBVlq7yjsZdLLxbNvrrdU3z7I21+AgAA//8DAFBLAwQUAAYACAAA&#10;ACEARHe3xdsAAAAHAQAADwAAAGRycy9kb3ducmV2LnhtbEyOTU/DMBBE70j8B2srcaNOG5GGEKdC&#10;RT1wK6FIHN148wHxOoqdNvx7Fi5wfJrRzMu3s+3FGUffOVKwWkYgkCpnOmoUHF/3tykIHzQZ3TtC&#10;BV/oYVtcX+U6M+5CL3guQyN4hHymFbQhDJmUvmrRar90AxJntRutDoxjI82oLzxue7mOokRa3RE/&#10;tHrAXYvVZzlZBdNhV0fdPp4/3uNSTs+bw9tT3Sh1s5gfH0AEnMNfGX70WR0Kdjq5iYwXPXOSJlxV&#10;kN6D4Dy+S9cgTr8si1z+9y++AQAA//8DAFBLAQItABQABgAIAAAAIQC2gziS/gAAAOEBAAATAAAA&#10;AAAAAAAAAAAAAAAAAABbQ29udGVudF9UeXBlc10ueG1sUEsBAi0AFAAGAAgAAAAhADj9If/WAAAA&#10;lAEAAAsAAAAAAAAAAAAAAAAALwEAAF9yZWxzLy5yZWxzUEsBAi0AFAAGAAgAAAAhANSmROXWAQAA&#10;kAMAAA4AAAAAAAAAAAAAAAAALgIAAGRycy9lMm9Eb2MueG1sUEsBAi0AFAAGAAgAAAAhAER3t8Xb&#10;AAAABwEAAA8AAAAAAAAAAAAAAAAAMAQAAGRycy9kb3ducmV2LnhtbFBLBQYAAAAABAAEAPMAAAA4&#10;BQAAAAA=&#10;" strokecolor="windowText" strokeweight=".5pt">
                <v:stroke joinstyle="miter"/>
              </v:line>
            </w:pict>
          </mc:Fallback>
        </mc:AlternateContent>
      </w:r>
    </w:p>
    <w:p w14:paraId="658E5478" w14:textId="77777777" w:rsidR="00354364" w:rsidRPr="00354364" w:rsidRDefault="00354364" w:rsidP="009842BC">
      <w:pPr>
        <w:spacing w:after="0"/>
        <w:jc w:val="center"/>
        <w:rPr>
          <w:rFonts w:eastAsia="Calibri" w:cs="Times New Roman"/>
          <w:b/>
          <w:sz w:val="26"/>
          <w:szCs w:val="26"/>
          <w:lang w:val="vi-VN"/>
        </w:rPr>
      </w:pPr>
      <w:r w:rsidRPr="00354364">
        <w:rPr>
          <w:rFonts w:eastAsia="Calibri" w:cs="Times New Roman"/>
          <w:b/>
          <w:sz w:val="26"/>
          <w:szCs w:val="26"/>
          <w:lang w:val="vi-VN"/>
        </w:rPr>
        <w:t>PHỤ LỤC I</w:t>
      </w:r>
    </w:p>
    <w:p w14:paraId="204B7ADA" w14:textId="77777777" w:rsidR="00354364" w:rsidRPr="00354364" w:rsidRDefault="00354364" w:rsidP="009842BC">
      <w:pPr>
        <w:spacing w:after="0"/>
        <w:jc w:val="center"/>
        <w:rPr>
          <w:rFonts w:eastAsia="Calibri" w:cs="Times New Roman"/>
          <w:b/>
          <w:sz w:val="26"/>
          <w:szCs w:val="26"/>
        </w:rPr>
      </w:pPr>
      <w:r w:rsidRPr="00354364">
        <w:rPr>
          <w:rFonts w:eastAsia="Calibri" w:cs="Times New Roman"/>
          <w:b/>
          <w:sz w:val="26"/>
          <w:szCs w:val="26"/>
        </w:rPr>
        <w:t>VĂN BẢN QUY PHẠM PHÁP LUẬT ĐƯỢC RÀ SOÁT LIÊN QUAN ĐẾN</w:t>
      </w:r>
    </w:p>
    <w:p w14:paraId="0AB4CF52" w14:textId="77777777" w:rsidR="00354364" w:rsidRPr="00354364" w:rsidRDefault="00354364" w:rsidP="009842BC">
      <w:pPr>
        <w:spacing w:after="0"/>
        <w:jc w:val="center"/>
        <w:rPr>
          <w:rFonts w:eastAsia="Calibri" w:cs="Times New Roman"/>
          <w:b/>
          <w:sz w:val="26"/>
          <w:szCs w:val="26"/>
        </w:rPr>
      </w:pPr>
      <w:r w:rsidRPr="00354364">
        <w:rPr>
          <w:rFonts w:eastAsia="Calibri" w:cs="Times New Roman"/>
          <w:b/>
          <w:sz w:val="26"/>
          <w:szCs w:val="26"/>
        </w:rPr>
        <w:t>CHÍNH SÁCH TIỀN LƯƠNG, CHẾ ĐỘ PHỤ CẤP ĐỐI VỚI NHÀ GIÁO</w:t>
      </w:r>
    </w:p>
    <w:p w14:paraId="55823343" w14:textId="77777777" w:rsidR="00354364" w:rsidRPr="00354364" w:rsidRDefault="00354364" w:rsidP="009842BC">
      <w:pPr>
        <w:widowControl w:val="0"/>
        <w:tabs>
          <w:tab w:val="right" w:pos="7920"/>
        </w:tabs>
        <w:spacing w:after="0"/>
        <w:jc w:val="center"/>
        <w:rPr>
          <w:rFonts w:cs="Times New Roman"/>
          <w:i/>
          <w:szCs w:val="28"/>
        </w:rPr>
      </w:pPr>
      <w:r w:rsidRPr="00354364">
        <w:rPr>
          <w:rFonts w:eastAsia="Aptos" w:cs="Times New Roman"/>
          <w:b/>
          <w:bCs/>
          <w:noProof/>
          <w:color w:val="000000"/>
          <w:kern w:val="2"/>
          <w:szCs w:val="28"/>
          <w14:ligatures w14:val="standardContextual"/>
        </w:rPr>
        <mc:AlternateContent>
          <mc:Choice Requires="wps">
            <w:drawing>
              <wp:anchor distT="0" distB="0" distL="114300" distR="114300" simplePos="0" relativeHeight="251667456" behindDoc="0" locked="0" layoutInCell="1" allowOverlap="1" wp14:anchorId="561FC490" wp14:editId="1523FBF2">
                <wp:simplePos x="0" y="0"/>
                <wp:positionH relativeFrom="margin">
                  <wp:align>center</wp:align>
                </wp:positionH>
                <wp:positionV relativeFrom="paragraph">
                  <wp:posOffset>59055</wp:posOffset>
                </wp:positionV>
                <wp:extent cx="2311879" cy="0"/>
                <wp:effectExtent l="0" t="0" r="0" b="0"/>
                <wp:wrapNone/>
                <wp:docPr id="4" name="Straight Connector 2"/>
                <wp:cNvGraphicFramePr/>
                <a:graphic xmlns:a="http://schemas.openxmlformats.org/drawingml/2006/main">
                  <a:graphicData uri="http://schemas.microsoft.com/office/word/2010/wordprocessingShape">
                    <wps:wsp>
                      <wps:cNvCnPr/>
                      <wps:spPr>
                        <a:xfrm flipV="1">
                          <a:off x="0" y="0"/>
                          <a:ext cx="231187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DE5A50" id="Straight Connector 2" o:spid="_x0000_s1026" style="position:absolute;flip:y;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65pt" to="182.0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852AEAAJIDAAAOAAAAZHJzL2Uyb0RvYy54bWysU02P0zAQvSPxHyzfadouLCVquodWywVB&#10;pV24zzp2YslfmjFN++8Zu92qwA2Rg+XxeN7Me35ZPxy9EweNZGPo5GI2l0IHFXsbhk5+f358t5KC&#10;MoQeXAy6kydN8mHz9s16Sq1exjG6XqNgkEDtlDo55pzapiE1ag80i0kHTpqIHjKHODQ9wsTo3jXL&#10;+fy+mSL2CaPSRHy6OyflpuIbo1X+ZgzpLFwnebZcV6zrS1mbzRraASGNVl3GgH+YwoMN3PQKtYMM&#10;4ifav6C8VRgpmjxT0TfRGKt05cBsFvM/2DyNkHTlwuJQuspE/w9WfT3sUdi+k++lCOD5iZ4ygh3G&#10;LLYxBBYwolgWnaZELV/fhj1eIkp7LKSPBr0wzqYfbIEqAxMTx6ry6aqyPmah+HB5t1isPn6SQr3m&#10;mjNEgUpI+bOOXpRNJ50NRQBo4fCFMrflq69XynGIj9a5+oguiKmT93cf+JkVsJWMg8xbn5gchUEK&#10;cAN7VGWsiBSd7Ut1waETbR2KA7BN2F19nJ55XCkcUOYEc6hfkYEn+K20jLMDGs/FNXV2lbeZre2s&#10;7+TqttqF0lFXc15IFWnPYpbdS+xPVeOmRPzwtenFpMVZtzHvb3+lzS8AAAD//wMAUEsDBBQABgAI&#10;AAAAIQByVYo92wAAAAQBAAAPAAAAZHJzL2Rvd25yZXYueG1sTI/BTsMwEETvSPyDtUjcqBOKKghx&#10;KgRCvYEIFNHbNl7iCHsdxU6b8vW4XOA4mtHMm3I5OSt2NITOs4J8loEgbrzuuFXw9vp4cQ0iRGSN&#10;1jMpOFCAZXV6UmKh/Z5faFfHVqQSDgUqMDH2hZShMeQwzHxPnLxPPziMSQ6t1APuU7mz8jLLFtJh&#10;x2nBYE/3hpqvenQKNk9mtcLNuJ6e3w/594e0dfewVur8bLq7BRFpin9hOOIndKgS09aPrIOwCtKR&#10;qOBmDiKZ88VVDmL7q2VVyv/w1Q8AAAD//wMAUEsBAi0AFAAGAAgAAAAhALaDOJL+AAAA4QEAABMA&#10;AAAAAAAAAAAAAAAAAAAAAFtDb250ZW50X1R5cGVzXS54bWxQSwECLQAUAAYACAAAACEAOP0h/9YA&#10;AACUAQAACwAAAAAAAAAAAAAAAAAvAQAAX3JlbHMvLnJlbHNQSwECLQAUAAYACAAAACEAP41fOdgB&#10;AACSAwAADgAAAAAAAAAAAAAAAAAuAgAAZHJzL2Uyb0RvYy54bWxQSwECLQAUAAYACAAAACEAclWK&#10;PdsAAAAEAQAADwAAAAAAAAAAAAAAAAAyBAAAZHJzL2Rvd25yZXYueG1sUEsFBgAAAAAEAAQA8wAA&#10;ADoFAAAAAA==&#10;" strokecolor="windowText" strokeweight=".5pt">
                <v:stroke joinstyle="miter"/>
                <w10:wrap anchorx="margin"/>
              </v:line>
            </w:pict>
          </mc:Fallback>
        </mc:AlternateContent>
      </w:r>
    </w:p>
    <w:p w14:paraId="7EF56D33" w14:textId="77777777" w:rsidR="00354364" w:rsidRPr="00354364" w:rsidRDefault="00354364" w:rsidP="00354364">
      <w:pPr>
        <w:spacing w:before="60" w:after="60"/>
        <w:jc w:val="both"/>
        <w:rPr>
          <w:rFonts w:cs="Times New Roman"/>
          <w:sz w:val="24"/>
        </w:rPr>
      </w:pPr>
      <w:r w:rsidRPr="00354364">
        <w:rPr>
          <w:rFonts w:cs="Times New Roman"/>
          <w:b/>
          <w:sz w:val="24"/>
        </w:rPr>
        <w:t xml:space="preserve">Tổng số:  </w:t>
      </w:r>
      <w:r w:rsidRPr="00354364">
        <w:rPr>
          <w:rFonts w:cs="Times New Roman"/>
          <w:b/>
          <w:sz w:val="24"/>
        </w:rPr>
        <w:tab/>
      </w:r>
      <w:r w:rsidRPr="00354364">
        <w:rPr>
          <w:rFonts w:cs="Times New Roman"/>
          <w:b/>
          <w:sz w:val="24"/>
        </w:rPr>
        <w:tab/>
      </w:r>
      <w:r w:rsidRPr="00354364">
        <w:rPr>
          <w:rFonts w:cs="Times New Roman"/>
          <w:b/>
          <w:sz w:val="24"/>
        </w:rPr>
        <w:tab/>
      </w:r>
      <w:r w:rsidRPr="00354364">
        <w:rPr>
          <w:rFonts w:cs="Times New Roman"/>
          <w:b/>
          <w:sz w:val="24"/>
        </w:rPr>
        <w:tab/>
      </w:r>
      <w:r w:rsidRPr="00354364">
        <w:rPr>
          <w:rFonts w:cs="Times New Roman"/>
          <w:b/>
          <w:sz w:val="24"/>
        </w:rPr>
        <w:tab/>
      </w:r>
      <w:r w:rsidRPr="00354364">
        <w:rPr>
          <w:rFonts w:cs="Times New Roman"/>
          <w:b/>
          <w:sz w:val="24"/>
        </w:rPr>
        <w:tab/>
      </w:r>
      <w:r w:rsidRPr="00354364">
        <w:rPr>
          <w:rFonts w:cs="Times New Roman"/>
          <w:b/>
          <w:sz w:val="24"/>
        </w:rPr>
        <w:tab/>
        <w:t xml:space="preserve"> </w:t>
      </w:r>
      <w:r w:rsidRPr="00354364">
        <w:rPr>
          <w:rFonts w:cs="Times New Roman"/>
          <w:sz w:val="24"/>
        </w:rPr>
        <w:t>249 văn bản, trong đó:</w:t>
      </w:r>
    </w:p>
    <w:p w14:paraId="286B31E5" w14:textId="77777777" w:rsidR="00354364" w:rsidRPr="00354364" w:rsidRDefault="00354364" w:rsidP="00354364">
      <w:pPr>
        <w:spacing w:before="60" w:after="60"/>
        <w:jc w:val="both"/>
        <w:rPr>
          <w:rFonts w:cs="Times New Roman"/>
          <w:sz w:val="24"/>
        </w:rPr>
      </w:pPr>
      <w:r w:rsidRPr="00354364">
        <w:rPr>
          <w:rFonts w:cs="Times New Roman"/>
          <w:sz w:val="24"/>
        </w:rPr>
        <w:t xml:space="preserve">1. Luật: </w:t>
      </w:r>
      <w:r w:rsidRPr="00354364">
        <w:rPr>
          <w:rFonts w:cs="Times New Roman"/>
          <w:sz w:val="24"/>
        </w:rPr>
        <w:tab/>
      </w:r>
      <w:r w:rsidRPr="00354364">
        <w:rPr>
          <w:rFonts w:cs="Times New Roman"/>
          <w:sz w:val="24"/>
        </w:rPr>
        <w:tab/>
      </w:r>
      <w:r w:rsidRPr="00354364">
        <w:rPr>
          <w:rFonts w:cs="Times New Roman"/>
          <w:sz w:val="24"/>
        </w:rPr>
        <w:tab/>
        <w:t xml:space="preserve"> </w:t>
      </w:r>
      <w:r w:rsidRPr="00354364">
        <w:rPr>
          <w:rFonts w:cs="Times New Roman"/>
          <w:sz w:val="24"/>
        </w:rPr>
        <w:tab/>
      </w:r>
      <w:r w:rsidRPr="00354364">
        <w:rPr>
          <w:rFonts w:cs="Times New Roman"/>
          <w:sz w:val="24"/>
        </w:rPr>
        <w:tab/>
        <w:t xml:space="preserve">  </w:t>
      </w:r>
      <w:r w:rsidRPr="00354364">
        <w:rPr>
          <w:rFonts w:cs="Times New Roman"/>
          <w:sz w:val="24"/>
        </w:rPr>
        <w:tab/>
      </w:r>
      <w:r w:rsidRPr="00354364">
        <w:rPr>
          <w:rFonts w:cs="Times New Roman"/>
          <w:sz w:val="24"/>
        </w:rPr>
        <w:tab/>
        <w:t xml:space="preserve">   15 văn bản;</w:t>
      </w:r>
    </w:p>
    <w:p w14:paraId="3365D51D" w14:textId="77777777" w:rsidR="00354364" w:rsidRPr="00354364" w:rsidRDefault="00354364" w:rsidP="00354364">
      <w:pPr>
        <w:spacing w:before="60" w:after="60"/>
        <w:jc w:val="both"/>
        <w:rPr>
          <w:rFonts w:cs="Times New Roman"/>
          <w:sz w:val="24"/>
        </w:rPr>
      </w:pPr>
      <w:r w:rsidRPr="00354364">
        <w:rPr>
          <w:rFonts w:cs="Times New Roman"/>
          <w:sz w:val="24"/>
        </w:rPr>
        <w:t>2. Nghị định của CP:</w:t>
      </w:r>
      <w:r w:rsidRPr="00354364">
        <w:rPr>
          <w:rFonts w:cs="Times New Roman"/>
          <w:sz w:val="24"/>
        </w:rPr>
        <w:tab/>
      </w:r>
      <w:r w:rsidRPr="00354364">
        <w:rPr>
          <w:rFonts w:cs="Times New Roman"/>
          <w:sz w:val="24"/>
        </w:rPr>
        <w:tab/>
      </w:r>
      <w:r w:rsidRPr="00354364">
        <w:rPr>
          <w:rFonts w:cs="Times New Roman"/>
          <w:sz w:val="24"/>
        </w:rPr>
        <w:tab/>
      </w:r>
      <w:r w:rsidRPr="00354364">
        <w:rPr>
          <w:rFonts w:cs="Times New Roman"/>
          <w:sz w:val="24"/>
        </w:rPr>
        <w:tab/>
        <w:t xml:space="preserve">   </w:t>
      </w:r>
      <w:r w:rsidRPr="00354364">
        <w:rPr>
          <w:rFonts w:cs="Times New Roman"/>
          <w:sz w:val="24"/>
        </w:rPr>
        <w:tab/>
      </w:r>
      <w:r w:rsidRPr="00354364">
        <w:rPr>
          <w:rFonts w:cs="Times New Roman"/>
          <w:sz w:val="24"/>
        </w:rPr>
        <w:tab/>
        <w:t xml:space="preserve">   14 văn bản;</w:t>
      </w:r>
    </w:p>
    <w:p w14:paraId="64AD98D8" w14:textId="77777777" w:rsidR="00354364" w:rsidRPr="00354364" w:rsidRDefault="00354364" w:rsidP="00354364">
      <w:pPr>
        <w:spacing w:before="60" w:after="60"/>
        <w:jc w:val="both"/>
        <w:rPr>
          <w:rFonts w:cs="Times New Roman"/>
          <w:sz w:val="24"/>
        </w:rPr>
      </w:pPr>
      <w:r w:rsidRPr="00354364">
        <w:rPr>
          <w:rFonts w:cs="Times New Roman"/>
          <w:sz w:val="24"/>
        </w:rPr>
        <w:t xml:space="preserve">3. Quyết định của Thủ tướng Chính phủ: </w:t>
      </w:r>
      <w:r w:rsidRPr="00354364">
        <w:rPr>
          <w:rFonts w:cs="Times New Roman"/>
          <w:sz w:val="24"/>
        </w:rPr>
        <w:tab/>
      </w:r>
      <w:r w:rsidRPr="00354364">
        <w:rPr>
          <w:rFonts w:cs="Times New Roman"/>
          <w:sz w:val="24"/>
        </w:rPr>
        <w:tab/>
        <w:t xml:space="preserve">                 4 văn bản;</w:t>
      </w:r>
    </w:p>
    <w:p w14:paraId="72CD721A" w14:textId="77777777" w:rsidR="00354364" w:rsidRPr="00354364" w:rsidRDefault="00354364" w:rsidP="00354364">
      <w:pPr>
        <w:spacing w:before="60" w:after="60"/>
        <w:jc w:val="both"/>
        <w:rPr>
          <w:rFonts w:cs="Times New Roman"/>
          <w:sz w:val="24"/>
        </w:rPr>
      </w:pPr>
      <w:r w:rsidRPr="00354364">
        <w:rPr>
          <w:rFonts w:cs="Times New Roman"/>
          <w:sz w:val="24"/>
        </w:rPr>
        <w:t xml:space="preserve">4. Thông tư liên tịch: </w:t>
      </w:r>
      <w:r w:rsidRPr="00354364">
        <w:rPr>
          <w:rFonts w:cs="Times New Roman"/>
          <w:sz w:val="24"/>
        </w:rPr>
        <w:tab/>
      </w:r>
      <w:r w:rsidRPr="00354364">
        <w:rPr>
          <w:rFonts w:cs="Times New Roman"/>
          <w:sz w:val="24"/>
        </w:rPr>
        <w:tab/>
      </w:r>
      <w:r w:rsidRPr="00354364">
        <w:rPr>
          <w:rFonts w:cs="Times New Roman"/>
          <w:sz w:val="24"/>
        </w:rPr>
        <w:tab/>
      </w:r>
      <w:r w:rsidRPr="00354364">
        <w:rPr>
          <w:rFonts w:cs="Times New Roman"/>
          <w:sz w:val="24"/>
        </w:rPr>
        <w:tab/>
      </w:r>
      <w:r w:rsidRPr="00354364">
        <w:rPr>
          <w:rFonts w:cs="Times New Roman"/>
          <w:sz w:val="24"/>
        </w:rPr>
        <w:tab/>
      </w:r>
      <w:r w:rsidRPr="00354364">
        <w:rPr>
          <w:rFonts w:cs="Times New Roman"/>
          <w:sz w:val="24"/>
        </w:rPr>
        <w:tab/>
        <w:t xml:space="preserve">     6 văn bản;</w:t>
      </w:r>
    </w:p>
    <w:p w14:paraId="4E9F5544" w14:textId="77777777" w:rsidR="00354364" w:rsidRPr="00354364" w:rsidRDefault="00354364" w:rsidP="00354364">
      <w:pPr>
        <w:spacing w:before="60" w:after="60"/>
        <w:jc w:val="both"/>
        <w:rPr>
          <w:rFonts w:cs="Times New Roman"/>
          <w:sz w:val="24"/>
        </w:rPr>
      </w:pPr>
      <w:r w:rsidRPr="00354364">
        <w:rPr>
          <w:rFonts w:cs="Times New Roman"/>
          <w:sz w:val="24"/>
        </w:rPr>
        <w:t xml:space="preserve">5. Thông tư: </w:t>
      </w:r>
      <w:r w:rsidRPr="00354364">
        <w:rPr>
          <w:rFonts w:cs="Times New Roman"/>
          <w:sz w:val="24"/>
        </w:rPr>
        <w:tab/>
      </w:r>
      <w:r w:rsidRPr="00354364">
        <w:rPr>
          <w:rFonts w:cs="Times New Roman"/>
          <w:sz w:val="24"/>
        </w:rPr>
        <w:tab/>
      </w:r>
      <w:r w:rsidRPr="00354364">
        <w:rPr>
          <w:rFonts w:cs="Times New Roman"/>
          <w:sz w:val="24"/>
        </w:rPr>
        <w:tab/>
      </w:r>
      <w:r w:rsidRPr="00354364">
        <w:rPr>
          <w:rFonts w:cs="Times New Roman"/>
          <w:sz w:val="24"/>
        </w:rPr>
        <w:tab/>
      </w:r>
      <w:r w:rsidRPr="00354364">
        <w:rPr>
          <w:rFonts w:cs="Times New Roman"/>
          <w:sz w:val="24"/>
        </w:rPr>
        <w:tab/>
      </w:r>
      <w:r w:rsidRPr="00354364">
        <w:rPr>
          <w:rFonts w:cs="Times New Roman"/>
          <w:sz w:val="24"/>
        </w:rPr>
        <w:tab/>
      </w:r>
      <w:r w:rsidRPr="00354364">
        <w:rPr>
          <w:rFonts w:cs="Times New Roman"/>
          <w:sz w:val="24"/>
        </w:rPr>
        <w:tab/>
        <w:t xml:space="preserve">   25 văn bản.</w:t>
      </w:r>
    </w:p>
    <w:p w14:paraId="5196FB6D" w14:textId="77777777" w:rsidR="00354364" w:rsidRPr="00354364" w:rsidRDefault="00354364" w:rsidP="00354364">
      <w:pPr>
        <w:spacing w:before="60" w:after="60"/>
        <w:jc w:val="both"/>
        <w:rPr>
          <w:rFonts w:cs="Times New Roman"/>
          <w:b/>
          <w:sz w:val="24"/>
        </w:rPr>
      </w:pPr>
    </w:p>
    <w:tbl>
      <w:tblPr>
        <w:tblW w:w="146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1304"/>
        <w:gridCol w:w="1985"/>
        <w:gridCol w:w="3260"/>
        <w:gridCol w:w="6095"/>
        <w:gridCol w:w="1134"/>
      </w:tblGrid>
      <w:tr w:rsidR="00354364" w:rsidRPr="00354364" w14:paraId="1F359672" w14:textId="77777777" w:rsidTr="002F2598">
        <w:trPr>
          <w:tblHeader/>
        </w:trPr>
        <w:tc>
          <w:tcPr>
            <w:tcW w:w="852" w:type="dxa"/>
            <w:shd w:val="clear" w:color="auto" w:fill="E0E0E0"/>
            <w:vAlign w:val="center"/>
          </w:tcPr>
          <w:p w14:paraId="283869C1" w14:textId="77777777" w:rsidR="00354364" w:rsidRPr="00354364" w:rsidRDefault="00354364" w:rsidP="009842BC">
            <w:pPr>
              <w:spacing w:after="0"/>
              <w:ind w:firstLine="24"/>
              <w:jc w:val="center"/>
              <w:rPr>
                <w:rFonts w:cs="Times New Roman"/>
                <w:b/>
                <w:sz w:val="24"/>
              </w:rPr>
            </w:pPr>
            <w:r w:rsidRPr="00354364">
              <w:rPr>
                <w:rFonts w:cs="Times New Roman"/>
                <w:b/>
                <w:sz w:val="24"/>
              </w:rPr>
              <w:t>STT</w:t>
            </w:r>
          </w:p>
        </w:tc>
        <w:tc>
          <w:tcPr>
            <w:tcW w:w="1304" w:type="dxa"/>
            <w:shd w:val="clear" w:color="auto" w:fill="E0E0E0"/>
            <w:vAlign w:val="center"/>
          </w:tcPr>
          <w:p w14:paraId="173DCCD5" w14:textId="77777777" w:rsidR="00354364" w:rsidRPr="00354364" w:rsidRDefault="00354364" w:rsidP="009842BC">
            <w:pPr>
              <w:tabs>
                <w:tab w:val="left" w:pos="225"/>
              </w:tabs>
              <w:spacing w:after="0"/>
              <w:ind w:firstLine="24"/>
              <w:jc w:val="center"/>
              <w:rPr>
                <w:rFonts w:cs="Times New Roman"/>
                <w:b/>
                <w:sz w:val="24"/>
              </w:rPr>
            </w:pPr>
            <w:r w:rsidRPr="00354364">
              <w:rPr>
                <w:rFonts w:cs="Times New Roman"/>
                <w:b/>
                <w:sz w:val="24"/>
              </w:rPr>
              <w:t>Tên loại văn bản</w:t>
            </w:r>
          </w:p>
        </w:tc>
        <w:tc>
          <w:tcPr>
            <w:tcW w:w="1985" w:type="dxa"/>
            <w:shd w:val="clear" w:color="auto" w:fill="E0E0E0"/>
            <w:vAlign w:val="center"/>
          </w:tcPr>
          <w:p w14:paraId="38E7D84D" w14:textId="77777777" w:rsidR="00354364" w:rsidRPr="00354364" w:rsidRDefault="00354364" w:rsidP="009842BC">
            <w:pPr>
              <w:tabs>
                <w:tab w:val="left" w:pos="225"/>
              </w:tabs>
              <w:spacing w:after="0"/>
              <w:ind w:firstLine="24"/>
              <w:jc w:val="center"/>
              <w:rPr>
                <w:rFonts w:cs="Times New Roman"/>
                <w:b/>
                <w:sz w:val="24"/>
              </w:rPr>
            </w:pPr>
            <w:r w:rsidRPr="00354364">
              <w:rPr>
                <w:rFonts w:cs="Times New Roman"/>
                <w:b/>
                <w:sz w:val="24"/>
              </w:rPr>
              <w:t>Số, ký hiệu;</w:t>
            </w:r>
          </w:p>
          <w:p w14:paraId="3161E268" w14:textId="77777777" w:rsidR="00354364" w:rsidRPr="00354364" w:rsidRDefault="00354364" w:rsidP="009842BC">
            <w:pPr>
              <w:tabs>
                <w:tab w:val="left" w:pos="225"/>
              </w:tabs>
              <w:spacing w:after="0"/>
              <w:ind w:firstLine="24"/>
              <w:jc w:val="center"/>
              <w:rPr>
                <w:rFonts w:cs="Times New Roman"/>
                <w:b/>
                <w:sz w:val="24"/>
              </w:rPr>
            </w:pPr>
            <w:r w:rsidRPr="00354364">
              <w:rPr>
                <w:rFonts w:cs="Times New Roman"/>
                <w:b/>
                <w:sz w:val="24"/>
              </w:rPr>
              <w:t>ngày, tháng, năm</w:t>
            </w:r>
          </w:p>
          <w:p w14:paraId="133780DB" w14:textId="77777777" w:rsidR="00354364" w:rsidRPr="00354364" w:rsidRDefault="00354364" w:rsidP="009842BC">
            <w:pPr>
              <w:tabs>
                <w:tab w:val="left" w:pos="225"/>
              </w:tabs>
              <w:spacing w:after="0"/>
              <w:ind w:firstLine="24"/>
              <w:jc w:val="center"/>
              <w:rPr>
                <w:rFonts w:cs="Times New Roman"/>
                <w:b/>
                <w:sz w:val="24"/>
              </w:rPr>
            </w:pPr>
            <w:r w:rsidRPr="00354364">
              <w:rPr>
                <w:rFonts w:cs="Times New Roman"/>
                <w:b/>
                <w:sz w:val="24"/>
              </w:rPr>
              <w:t>ban hành văn bản</w:t>
            </w:r>
          </w:p>
        </w:tc>
        <w:tc>
          <w:tcPr>
            <w:tcW w:w="3260" w:type="dxa"/>
            <w:shd w:val="clear" w:color="auto" w:fill="E0E0E0"/>
            <w:vAlign w:val="center"/>
          </w:tcPr>
          <w:p w14:paraId="53571990" w14:textId="77777777" w:rsidR="00354364" w:rsidRPr="00354364" w:rsidRDefault="00354364" w:rsidP="009842BC">
            <w:pPr>
              <w:tabs>
                <w:tab w:val="left" w:pos="225"/>
              </w:tabs>
              <w:spacing w:after="0"/>
              <w:ind w:firstLine="24"/>
              <w:jc w:val="center"/>
              <w:rPr>
                <w:rFonts w:cs="Times New Roman"/>
                <w:b/>
                <w:sz w:val="24"/>
              </w:rPr>
            </w:pPr>
            <w:r w:rsidRPr="00354364">
              <w:rPr>
                <w:rFonts w:cs="Times New Roman"/>
                <w:b/>
                <w:sz w:val="24"/>
              </w:rPr>
              <w:t>Tên gọi của văn bản/</w:t>
            </w:r>
          </w:p>
          <w:p w14:paraId="4F7C9881" w14:textId="77777777" w:rsidR="00354364" w:rsidRPr="00354364" w:rsidRDefault="00354364" w:rsidP="009842BC">
            <w:pPr>
              <w:tabs>
                <w:tab w:val="left" w:pos="225"/>
              </w:tabs>
              <w:spacing w:after="0"/>
              <w:ind w:firstLine="24"/>
              <w:jc w:val="center"/>
              <w:rPr>
                <w:rFonts w:cs="Times New Roman"/>
                <w:b/>
                <w:sz w:val="24"/>
              </w:rPr>
            </w:pPr>
            <w:r w:rsidRPr="00354364">
              <w:rPr>
                <w:rFonts w:cs="Times New Roman"/>
                <w:b/>
                <w:sz w:val="24"/>
              </w:rPr>
              <w:t>Trích yếu nội dung</w:t>
            </w:r>
          </w:p>
          <w:p w14:paraId="79F37BFB" w14:textId="77777777" w:rsidR="00354364" w:rsidRPr="00354364" w:rsidRDefault="00354364" w:rsidP="009842BC">
            <w:pPr>
              <w:tabs>
                <w:tab w:val="left" w:pos="225"/>
              </w:tabs>
              <w:spacing w:after="0"/>
              <w:ind w:firstLine="24"/>
              <w:jc w:val="center"/>
              <w:rPr>
                <w:rFonts w:cs="Times New Roman"/>
                <w:b/>
                <w:sz w:val="24"/>
                <w:vertAlign w:val="superscript"/>
              </w:rPr>
            </w:pPr>
            <w:r w:rsidRPr="00354364">
              <w:rPr>
                <w:rFonts w:cs="Times New Roman"/>
                <w:b/>
                <w:sz w:val="24"/>
              </w:rPr>
              <w:t>của văn bản</w:t>
            </w:r>
          </w:p>
        </w:tc>
        <w:tc>
          <w:tcPr>
            <w:tcW w:w="6095" w:type="dxa"/>
            <w:shd w:val="clear" w:color="auto" w:fill="E0E0E0"/>
            <w:vAlign w:val="center"/>
          </w:tcPr>
          <w:p w14:paraId="0CE83456" w14:textId="77777777" w:rsidR="00354364" w:rsidRPr="00354364" w:rsidRDefault="00354364" w:rsidP="009842BC">
            <w:pPr>
              <w:tabs>
                <w:tab w:val="left" w:pos="225"/>
              </w:tabs>
              <w:spacing w:after="0"/>
              <w:ind w:firstLine="24"/>
              <w:jc w:val="center"/>
              <w:rPr>
                <w:rFonts w:cs="Times New Roman"/>
                <w:b/>
                <w:sz w:val="24"/>
              </w:rPr>
            </w:pPr>
            <w:r w:rsidRPr="00354364">
              <w:rPr>
                <w:rFonts w:cs="Times New Roman"/>
                <w:b/>
                <w:sz w:val="24"/>
              </w:rPr>
              <w:t>Nội dung liên quan đến Nhà giáo</w:t>
            </w:r>
          </w:p>
        </w:tc>
        <w:tc>
          <w:tcPr>
            <w:tcW w:w="1134" w:type="dxa"/>
            <w:shd w:val="clear" w:color="auto" w:fill="E0E0E0"/>
            <w:vAlign w:val="center"/>
          </w:tcPr>
          <w:p w14:paraId="432C8D4D" w14:textId="77777777" w:rsidR="00354364" w:rsidRPr="00354364" w:rsidRDefault="00354364" w:rsidP="009842BC">
            <w:pPr>
              <w:tabs>
                <w:tab w:val="left" w:pos="225"/>
              </w:tabs>
              <w:spacing w:after="0"/>
              <w:ind w:firstLine="24"/>
              <w:jc w:val="center"/>
              <w:rPr>
                <w:rFonts w:cs="Times New Roman"/>
                <w:b/>
                <w:sz w:val="24"/>
              </w:rPr>
            </w:pPr>
            <w:r w:rsidRPr="00354364">
              <w:rPr>
                <w:rFonts w:cs="Times New Roman"/>
                <w:b/>
                <w:sz w:val="24"/>
              </w:rPr>
              <w:t>Ghi chú</w:t>
            </w:r>
          </w:p>
        </w:tc>
      </w:tr>
      <w:tr w:rsidR="00354364" w:rsidRPr="00354364" w14:paraId="5D81137A" w14:textId="77777777" w:rsidTr="002F2598">
        <w:tc>
          <w:tcPr>
            <w:tcW w:w="14630" w:type="dxa"/>
            <w:gridSpan w:val="6"/>
          </w:tcPr>
          <w:p w14:paraId="65D9543A" w14:textId="77777777" w:rsidR="00354364" w:rsidRPr="00354364" w:rsidRDefault="00354364" w:rsidP="009842BC">
            <w:pPr>
              <w:spacing w:after="0"/>
              <w:ind w:firstLine="145"/>
              <w:jc w:val="center"/>
              <w:rPr>
                <w:rFonts w:cs="Times New Roman"/>
                <w:b/>
                <w:sz w:val="24"/>
              </w:rPr>
            </w:pPr>
            <w:r w:rsidRPr="00354364">
              <w:rPr>
                <w:rFonts w:cs="Times New Roman"/>
                <w:sz w:val="24"/>
              </w:rPr>
              <w:t>I. LUẬT, BỘ LUẬT, NGHỊ QUYẾT CỦA QUỐC HỘI</w:t>
            </w:r>
          </w:p>
        </w:tc>
      </w:tr>
      <w:tr w:rsidR="00354364" w:rsidRPr="00354364" w14:paraId="72EF3BEB" w14:textId="77777777" w:rsidTr="002F2598">
        <w:trPr>
          <w:trHeight w:val="71"/>
        </w:trPr>
        <w:tc>
          <w:tcPr>
            <w:tcW w:w="852" w:type="dxa"/>
          </w:tcPr>
          <w:p w14:paraId="3BD52A6E"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7BC98224"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Luật</w:t>
            </w:r>
          </w:p>
        </w:tc>
        <w:tc>
          <w:tcPr>
            <w:tcW w:w="1985" w:type="dxa"/>
          </w:tcPr>
          <w:p w14:paraId="7C92AA84" w14:textId="77777777" w:rsidR="00354364" w:rsidRPr="00354364" w:rsidRDefault="00354364" w:rsidP="009842BC">
            <w:pPr>
              <w:tabs>
                <w:tab w:val="left" w:pos="225"/>
              </w:tabs>
              <w:spacing w:after="0"/>
              <w:jc w:val="both"/>
              <w:rPr>
                <w:rFonts w:cs="Times New Roman"/>
                <w:bCs/>
                <w:spacing w:val="-4"/>
                <w:sz w:val="24"/>
              </w:rPr>
            </w:pPr>
            <w:r w:rsidRPr="00354364">
              <w:rPr>
                <w:rFonts w:cs="Times New Roman"/>
                <w:bCs/>
                <w:spacing w:val="-4"/>
                <w:sz w:val="24"/>
              </w:rPr>
              <w:t>08/2012/QH13</w:t>
            </w:r>
          </w:p>
        </w:tc>
        <w:tc>
          <w:tcPr>
            <w:tcW w:w="3260" w:type="dxa"/>
          </w:tcPr>
          <w:p w14:paraId="21A48B8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Giáo dục đại học</w:t>
            </w:r>
          </w:p>
        </w:tc>
        <w:tc>
          <w:tcPr>
            <w:tcW w:w="6095" w:type="dxa"/>
            <w:vMerge w:val="restart"/>
          </w:tcPr>
          <w:p w14:paraId="4088AFF3" w14:textId="77777777" w:rsidR="00354364" w:rsidRPr="00354364" w:rsidRDefault="00354364" w:rsidP="009842BC">
            <w:pPr>
              <w:tabs>
                <w:tab w:val="left" w:pos="225"/>
              </w:tabs>
              <w:spacing w:after="0"/>
              <w:jc w:val="both"/>
              <w:rPr>
                <w:rFonts w:cs="Times New Roman"/>
                <w:sz w:val="24"/>
                <w:shd w:val="clear" w:color="auto" w:fill="FFFFFF"/>
              </w:rPr>
            </w:pPr>
            <w:r w:rsidRPr="00354364">
              <w:rPr>
                <w:rFonts w:cs="Times New Roman"/>
                <w:sz w:val="24"/>
                <w:shd w:val="clear" w:color="auto" w:fill="FFFFFF"/>
              </w:rPr>
              <w:t>- Khoản 6, 7 Điều 12 quy định về chính sách đối với cơ sở giáo dục đại học trong đó có chính sách đối với giảng viên</w:t>
            </w:r>
          </w:p>
        </w:tc>
        <w:tc>
          <w:tcPr>
            <w:tcW w:w="1134" w:type="dxa"/>
            <w:vMerge w:val="restart"/>
          </w:tcPr>
          <w:p w14:paraId="56D2E02E" w14:textId="77777777" w:rsidR="00354364" w:rsidRPr="00354364" w:rsidRDefault="00354364" w:rsidP="009842BC">
            <w:pPr>
              <w:tabs>
                <w:tab w:val="left" w:pos="225"/>
              </w:tabs>
              <w:spacing w:after="0"/>
              <w:jc w:val="center"/>
              <w:rPr>
                <w:rFonts w:cs="Times New Roman"/>
                <w:sz w:val="24"/>
              </w:rPr>
            </w:pPr>
          </w:p>
        </w:tc>
      </w:tr>
      <w:tr w:rsidR="00354364" w:rsidRPr="00354364" w14:paraId="6E4881A4" w14:textId="77777777" w:rsidTr="002F2598">
        <w:trPr>
          <w:trHeight w:val="92"/>
        </w:trPr>
        <w:tc>
          <w:tcPr>
            <w:tcW w:w="852" w:type="dxa"/>
          </w:tcPr>
          <w:p w14:paraId="5EDAA632"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0526C7E0" w14:textId="77777777" w:rsidR="00354364" w:rsidRPr="00354364" w:rsidRDefault="00354364" w:rsidP="009842BC">
            <w:pPr>
              <w:pStyle w:val="Normal1"/>
              <w:tabs>
                <w:tab w:val="left" w:pos="225"/>
              </w:tabs>
              <w:jc w:val="both"/>
              <w:rPr>
                <w:sz w:val="24"/>
                <w:szCs w:val="24"/>
              </w:rPr>
            </w:pPr>
            <w:r w:rsidRPr="00354364">
              <w:rPr>
                <w:sz w:val="24"/>
                <w:szCs w:val="24"/>
              </w:rPr>
              <w:t>Luật</w:t>
            </w:r>
          </w:p>
        </w:tc>
        <w:tc>
          <w:tcPr>
            <w:tcW w:w="1985" w:type="dxa"/>
          </w:tcPr>
          <w:p w14:paraId="3BCE8B95" w14:textId="77777777" w:rsidR="00354364" w:rsidRPr="00354364" w:rsidRDefault="00354364" w:rsidP="009842BC">
            <w:pPr>
              <w:pStyle w:val="Normal1"/>
              <w:tabs>
                <w:tab w:val="left" w:pos="225"/>
              </w:tabs>
              <w:jc w:val="both"/>
              <w:rPr>
                <w:bCs/>
                <w:spacing w:val="-4"/>
                <w:sz w:val="24"/>
                <w:szCs w:val="24"/>
              </w:rPr>
            </w:pPr>
            <w:r w:rsidRPr="00354364">
              <w:rPr>
                <w:bCs/>
                <w:spacing w:val="-4"/>
                <w:sz w:val="24"/>
                <w:szCs w:val="24"/>
              </w:rPr>
              <w:t>34/2018/QH14</w:t>
            </w:r>
          </w:p>
        </w:tc>
        <w:tc>
          <w:tcPr>
            <w:tcW w:w="3260" w:type="dxa"/>
          </w:tcPr>
          <w:p w14:paraId="7DCD973C" w14:textId="77777777" w:rsidR="00354364" w:rsidRPr="00354364" w:rsidRDefault="00354364" w:rsidP="009842BC">
            <w:pPr>
              <w:pStyle w:val="Normal1"/>
              <w:tabs>
                <w:tab w:val="left" w:pos="225"/>
              </w:tabs>
              <w:jc w:val="both"/>
              <w:rPr>
                <w:sz w:val="24"/>
                <w:szCs w:val="24"/>
              </w:rPr>
            </w:pPr>
            <w:r w:rsidRPr="00354364">
              <w:rPr>
                <w:sz w:val="24"/>
                <w:szCs w:val="24"/>
              </w:rPr>
              <w:t>Sửa đổi, bổ sung một số điều của Luật Giáo dục đại học</w:t>
            </w:r>
          </w:p>
        </w:tc>
        <w:tc>
          <w:tcPr>
            <w:tcW w:w="6095" w:type="dxa"/>
            <w:vMerge/>
          </w:tcPr>
          <w:p w14:paraId="532FDD45" w14:textId="77777777" w:rsidR="00354364" w:rsidRPr="00354364" w:rsidRDefault="00354364" w:rsidP="009842BC">
            <w:pPr>
              <w:tabs>
                <w:tab w:val="left" w:pos="225"/>
              </w:tabs>
              <w:spacing w:after="0"/>
              <w:jc w:val="both"/>
              <w:rPr>
                <w:rFonts w:cs="Times New Roman"/>
                <w:sz w:val="24"/>
                <w:shd w:val="clear" w:color="auto" w:fill="FFFFFF"/>
              </w:rPr>
            </w:pPr>
          </w:p>
        </w:tc>
        <w:tc>
          <w:tcPr>
            <w:tcW w:w="1134" w:type="dxa"/>
            <w:vMerge/>
          </w:tcPr>
          <w:p w14:paraId="6E487F4C" w14:textId="77777777" w:rsidR="00354364" w:rsidRPr="00354364" w:rsidRDefault="00354364" w:rsidP="009842BC">
            <w:pPr>
              <w:tabs>
                <w:tab w:val="left" w:pos="225"/>
              </w:tabs>
              <w:spacing w:after="0"/>
              <w:jc w:val="center"/>
              <w:rPr>
                <w:rFonts w:cs="Times New Roman"/>
                <w:sz w:val="24"/>
                <w:shd w:val="clear" w:color="auto" w:fill="FFFFFF"/>
              </w:rPr>
            </w:pPr>
          </w:p>
        </w:tc>
      </w:tr>
      <w:tr w:rsidR="00354364" w:rsidRPr="00354364" w14:paraId="66013F23" w14:textId="77777777" w:rsidTr="002F2598">
        <w:trPr>
          <w:trHeight w:val="92"/>
        </w:trPr>
        <w:tc>
          <w:tcPr>
            <w:tcW w:w="852" w:type="dxa"/>
          </w:tcPr>
          <w:p w14:paraId="6EA2544E"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64892B8C"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Luật</w:t>
            </w:r>
          </w:p>
        </w:tc>
        <w:tc>
          <w:tcPr>
            <w:tcW w:w="1985" w:type="dxa"/>
          </w:tcPr>
          <w:p w14:paraId="7D587365" w14:textId="77777777" w:rsidR="00354364" w:rsidRPr="00354364" w:rsidRDefault="00354364" w:rsidP="009842BC">
            <w:pPr>
              <w:tabs>
                <w:tab w:val="left" w:pos="225"/>
              </w:tabs>
              <w:spacing w:after="0"/>
              <w:jc w:val="both"/>
              <w:rPr>
                <w:rFonts w:cs="Times New Roman"/>
                <w:bCs/>
                <w:spacing w:val="-4"/>
                <w:sz w:val="24"/>
              </w:rPr>
            </w:pPr>
            <w:r w:rsidRPr="00354364">
              <w:rPr>
                <w:rFonts w:cs="Times New Roman"/>
                <w:bCs/>
                <w:spacing w:val="-4"/>
                <w:sz w:val="24"/>
              </w:rPr>
              <w:t>43/2019/QH14</w:t>
            </w:r>
          </w:p>
        </w:tc>
        <w:tc>
          <w:tcPr>
            <w:tcW w:w="3260" w:type="dxa"/>
          </w:tcPr>
          <w:p w14:paraId="454FEC37"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Giáo dục</w:t>
            </w:r>
          </w:p>
        </w:tc>
        <w:tc>
          <w:tcPr>
            <w:tcW w:w="6095" w:type="dxa"/>
          </w:tcPr>
          <w:p w14:paraId="2625E40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Chương IV: quy định về nhà giáo</w:t>
            </w:r>
          </w:p>
        </w:tc>
        <w:tc>
          <w:tcPr>
            <w:tcW w:w="1134" w:type="dxa"/>
          </w:tcPr>
          <w:p w14:paraId="16A8D508" w14:textId="77777777" w:rsidR="00354364" w:rsidRPr="00354364" w:rsidRDefault="00354364" w:rsidP="009842BC">
            <w:pPr>
              <w:tabs>
                <w:tab w:val="left" w:pos="225"/>
              </w:tabs>
              <w:spacing w:after="0"/>
              <w:jc w:val="center"/>
              <w:rPr>
                <w:rFonts w:cs="Times New Roman"/>
                <w:sz w:val="24"/>
                <w:shd w:val="clear" w:color="auto" w:fill="FFFFFF"/>
              </w:rPr>
            </w:pPr>
          </w:p>
        </w:tc>
      </w:tr>
      <w:tr w:rsidR="00354364" w:rsidRPr="00354364" w14:paraId="3F55F8E7" w14:textId="77777777" w:rsidTr="002F2598">
        <w:trPr>
          <w:trHeight w:val="92"/>
        </w:trPr>
        <w:tc>
          <w:tcPr>
            <w:tcW w:w="852" w:type="dxa"/>
          </w:tcPr>
          <w:p w14:paraId="58E01A80"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286572D9"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Luật</w:t>
            </w:r>
          </w:p>
        </w:tc>
        <w:tc>
          <w:tcPr>
            <w:tcW w:w="1985" w:type="dxa"/>
          </w:tcPr>
          <w:p w14:paraId="56F3BA35" w14:textId="77777777" w:rsidR="00354364" w:rsidRPr="00354364" w:rsidRDefault="00354364" w:rsidP="009842BC">
            <w:pPr>
              <w:tabs>
                <w:tab w:val="left" w:pos="225"/>
              </w:tabs>
              <w:spacing w:after="0"/>
              <w:jc w:val="both"/>
              <w:rPr>
                <w:rFonts w:cs="Times New Roman"/>
                <w:bCs/>
                <w:spacing w:val="-4"/>
                <w:sz w:val="24"/>
              </w:rPr>
            </w:pPr>
            <w:r w:rsidRPr="00354364">
              <w:rPr>
                <w:rFonts w:cs="Times New Roman"/>
                <w:sz w:val="24"/>
              </w:rPr>
              <w:t xml:space="preserve">45/2019/QH14 </w:t>
            </w:r>
          </w:p>
        </w:tc>
        <w:tc>
          <w:tcPr>
            <w:tcW w:w="3260" w:type="dxa"/>
          </w:tcPr>
          <w:p w14:paraId="5F3B791D" w14:textId="77777777" w:rsidR="00354364" w:rsidRPr="00354364" w:rsidRDefault="00354364" w:rsidP="009842BC">
            <w:pPr>
              <w:tabs>
                <w:tab w:val="left" w:pos="225"/>
              </w:tabs>
              <w:spacing w:after="0"/>
              <w:jc w:val="both"/>
              <w:rPr>
                <w:rFonts w:cs="Times New Roman"/>
                <w:spacing w:val="-4"/>
                <w:sz w:val="24"/>
              </w:rPr>
            </w:pPr>
            <w:r w:rsidRPr="00354364">
              <w:rPr>
                <w:rFonts w:cs="Times New Roman"/>
                <w:sz w:val="24"/>
              </w:rPr>
              <w:t xml:space="preserve">Bộ luật lao động </w:t>
            </w:r>
          </w:p>
        </w:tc>
        <w:tc>
          <w:tcPr>
            <w:tcW w:w="6095" w:type="dxa"/>
          </w:tcPr>
          <w:p w14:paraId="07A24307"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Chương III: quy định về hợp đồng lao động</w:t>
            </w:r>
          </w:p>
        </w:tc>
        <w:tc>
          <w:tcPr>
            <w:tcW w:w="1134" w:type="dxa"/>
          </w:tcPr>
          <w:p w14:paraId="76F20FD3" w14:textId="77777777" w:rsidR="00354364" w:rsidRPr="00354364" w:rsidRDefault="00354364" w:rsidP="009842BC">
            <w:pPr>
              <w:tabs>
                <w:tab w:val="left" w:pos="225"/>
              </w:tabs>
              <w:spacing w:after="0"/>
              <w:jc w:val="center"/>
              <w:rPr>
                <w:rFonts w:cs="Times New Roman"/>
                <w:sz w:val="24"/>
              </w:rPr>
            </w:pPr>
          </w:p>
        </w:tc>
      </w:tr>
      <w:tr w:rsidR="00354364" w:rsidRPr="00354364" w14:paraId="2D38E5E5" w14:textId="77777777" w:rsidTr="002F2598">
        <w:trPr>
          <w:trHeight w:val="92"/>
        </w:trPr>
        <w:tc>
          <w:tcPr>
            <w:tcW w:w="852" w:type="dxa"/>
          </w:tcPr>
          <w:p w14:paraId="603A9B72"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436A42F9"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Luật</w:t>
            </w:r>
          </w:p>
        </w:tc>
        <w:tc>
          <w:tcPr>
            <w:tcW w:w="1985" w:type="dxa"/>
          </w:tcPr>
          <w:p w14:paraId="5E982D23"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58/2010/QH12 </w:t>
            </w:r>
          </w:p>
        </w:tc>
        <w:tc>
          <w:tcPr>
            <w:tcW w:w="3260" w:type="dxa"/>
          </w:tcPr>
          <w:p w14:paraId="0F087A06"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Luật Viên chức </w:t>
            </w:r>
          </w:p>
        </w:tc>
        <w:tc>
          <w:tcPr>
            <w:tcW w:w="6095" w:type="dxa"/>
            <w:vMerge w:val="restart"/>
          </w:tcPr>
          <w:p w14:paraId="533DF7A5"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Chương II: Quyền và nghĩa vụ của viên chức</w:t>
            </w:r>
          </w:p>
          <w:p w14:paraId="0B524904"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Chương IV: Quản lý viên chức</w:t>
            </w:r>
          </w:p>
          <w:p w14:paraId="6EC7CA49"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Chương V: Khen thưởng và xử lý vi phạm</w:t>
            </w:r>
          </w:p>
        </w:tc>
        <w:tc>
          <w:tcPr>
            <w:tcW w:w="1134" w:type="dxa"/>
          </w:tcPr>
          <w:p w14:paraId="01A83654" w14:textId="77777777" w:rsidR="00354364" w:rsidRPr="00354364" w:rsidRDefault="00354364" w:rsidP="009842BC">
            <w:pPr>
              <w:tabs>
                <w:tab w:val="left" w:pos="225"/>
              </w:tabs>
              <w:spacing w:after="0"/>
              <w:jc w:val="center"/>
              <w:rPr>
                <w:rFonts w:cs="Times New Roman"/>
                <w:sz w:val="24"/>
              </w:rPr>
            </w:pPr>
          </w:p>
        </w:tc>
      </w:tr>
      <w:tr w:rsidR="00354364" w:rsidRPr="00354364" w14:paraId="09BE0E97" w14:textId="77777777" w:rsidTr="002F2598">
        <w:trPr>
          <w:trHeight w:val="92"/>
        </w:trPr>
        <w:tc>
          <w:tcPr>
            <w:tcW w:w="852" w:type="dxa"/>
          </w:tcPr>
          <w:p w14:paraId="7AD85090"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5797AFDE"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Luật</w:t>
            </w:r>
          </w:p>
        </w:tc>
        <w:tc>
          <w:tcPr>
            <w:tcW w:w="1985" w:type="dxa"/>
          </w:tcPr>
          <w:p w14:paraId="7142AA24"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52/2019/QH14 </w:t>
            </w:r>
          </w:p>
        </w:tc>
        <w:tc>
          <w:tcPr>
            <w:tcW w:w="3260" w:type="dxa"/>
          </w:tcPr>
          <w:p w14:paraId="258626C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Luật Sửa đổi, bổ sung một số điều của</w:t>
            </w:r>
            <w:hyperlink r:id="rId11" w:history="1">
              <w:r w:rsidRPr="00354364">
                <w:rPr>
                  <w:rFonts w:cs="Times New Roman"/>
                  <w:sz w:val="24"/>
                </w:rPr>
                <w:t xml:space="preserve"> Luật Cán bộ, công chức và Luật Viên chức</w:t>
              </w:r>
            </w:hyperlink>
          </w:p>
        </w:tc>
        <w:tc>
          <w:tcPr>
            <w:tcW w:w="6095" w:type="dxa"/>
            <w:vMerge/>
          </w:tcPr>
          <w:p w14:paraId="2689A7BC" w14:textId="77777777" w:rsidR="00354364" w:rsidRPr="00354364" w:rsidRDefault="00354364" w:rsidP="009842BC">
            <w:pPr>
              <w:tabs>
                <w:tab w:val="left" w:pos="225"/>
              </w:tabs>
              <w:spacing w:after="0"/>
              <w:jc w:val="both"/>
              <w:rPr>
                <w:rFonts w:cs="Times New Roman"/>
                <w:sz w:val="24"/>
              </w:rPr>
            </w:pPr>
          </w:p>
        </w:tc>
        <w:tc>
          <w:tcPr>
            <w:tcW w:w="1134" w:type="dxa"/>
          </w:tcPr>
          <w:p w14:paraId="09F4A72D" w14:textId="77777777" w:rsidR="00354364" w:rsidRPr="00354364" w:rsidRDefault="00354364" w:rsidP="009842BC">
            <w:pPr>
              <w:tabs>
                <w:tab w:val="left" w:pos="225"/>
              </w:tabs>
              <w:spacing w:after="0"/>
              <w:jc w:val="center"/>
              <w:rPr>
                <w:rFonts w:cs="Times New Roman"/>
                <w:sz w:val="24"/>
              </w:rPr>
            </w:pPr>
          </w:p>
        </w:tc>
      </w:tr>
      <w:tr w:rsidR="00354364" w:rsidRPr="00354364" w14:paraId="504B5066" w14:textId="77777777" w:rsidTr="002F2598">
        <w:trPr>
          <w:trHeight w:val="92"/>
        </w:trPr>
        <w:tc>
          <w:tcPr>
            <w:tcW w:w="852" w:type="dxa"/>
          </w:tcPr>
          <w:p w14:paraId="5B4274E5"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1F8B5E51"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Luật</w:t>
            </w:r>
          </w:p>
        </w:tc>
        <w:tc>
          <w:tcPr>
            <w:tcW w:w="1985" w:type="dxa"/>
          </w:tcPr>
          <w:p w14:paraId="40AE1D3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74/2014/QH13</w:t>
            </w:r>
          </w:p>
        </w:tc>
        <w:tc>
          <w:tcPr>
            <w:tcW w:w="3260" w:type="dxa"/>
          </w:tcPr>
          <w:p w14:paraId="72A2E3D9"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Giáo dục nghề nghiệp</w:t>
            </w:r>
          </w:p>
        </w:tc>
        <w:tc>
          <w:tcPr>
            <w:tcW w:w="6095" w:type="dxa"/>
          </w:tcPr>
          <w:p w14:paraId="6E0BF01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Mục 1 Chương V: Quy định về nhà giáo</w:t>
            </w:r>
          </w:p>
        </w:tc>
        <w:tc>
          <w:tcPr>
            <w:tcW w:w="1134" w:type="dxa"/>
          </w:tcPr>
          <w:p w14:paraId="5B07AB81" w14:textId="77777777" w:rsidR="00354364" w:rsidRPr="00354364" w:rsidRDefault="00354364" w:rsidP="009842BC">
            <w:pPr>
              <w:tabs>
                <w:tab w:val="left" w:pos="225"/>
              </w:tabs>
              <w:spacing w:after="0"/>
              <w:jc w:val="center"/>
              <w:rPr>
                <w:rFonts w:cs="Times New Roman"/>
                <w:sz w:val="24"/>
              </w:rPr>
            </w:pPr>
          </w:p>
        </w:tc>
      </w:tr>
      <w:tr w:rsidR="00354364" w:rsidRPr="00354364" w14:paraId="733991F9" w14:textId="77777777" w:rsidTr="002F2598">
        <w:trPr>
          <w:trHeight w:val="92"/>
        </w:trPr>
        <w:tc>
          <w:tcPr>
            <w:tcW w:w="852" w:type="dxa"/>
          </w:tcPr>
          <w:p w14:paraId="74583F67"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78855743"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Luật</w:t>
            </w:r>
          </w:p>
        </w:tc>
        <w:tc>
          <w:tcPr>
            <w:tcW w:w="1985" w:type="dxa"/>
          </w:tcPr>
          <w:p w14:paraId="2E71A77E"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30/2013/QH13</w:t>
            </w:r>
          </w:p>
        </w:tc>
        <w:tc>
          <w:tcPr>
            <w:tcW w:w="3260" w:type="dxa"/>
          </w:tcPr>
          <w:p w14:paraId="593353E1"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Giáo dục quốc phòng và an ninh</w:t>
            </w:r>
          </w:p>
        </w:tc>
        <w:tc>
          <w:tcPr>
            <w:tcW w:w="6095" w:type="dxa"/>
          </w:tcPr>
          <w:p w14:paraId="2125C70A"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23, Điều 24, Điều 25: Quy định về giáo viên, giảng viên giáo dục QPAN; đào tạo, bồi dưỡng, tuyển dụng giáo viên; quyền và nghĩa vụ</w:t>
            </w:r>
          </w:p>
        </w:tc>
        <w:tc>
          <w:tcPr>
            <w:tcW w:w="1134" w:type="dxa"/>
          </w:tcPr>
          <w:p w14:paraId="41519E7A" w14:textId="77777777" w:rsidR="00354364" w:rsidRPr="00354364" w:rsidRDefault="00354364" w:rsidP="009842BC">
            <w:pPr>
              <w:tabs>
                <w:tab w:val="left" w:pos="225"/>
              </w:tabs>
              <w:spacing w:after="0"/>
              <w:jc w:val="center"/>
              <w:rPr>
                <w:rFonts w:cs="Times New Roman"/>
                <w:sz w:val="24"/>
              </w:rPr>
            </w:pPr>
          </w:p>
        </w:tc>
      </w:tr>
      <w:tr w:rsidR="00354364" w:rsidRPr="00354364" w14:paraId="5A1CEDDA" w14:textId="77777777" w:rsidTr="002F2598">
        <w:trPr>
          <w:trHeight w:val="92"/>
        </w:trPr>
        <w:tc>
          <w:tcPr>
            <w:tcW w:w="852" w:type="dxa"/>
          </w:tcPr>
          <w:p w14:paraId="02A1EDA1"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1925E9D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Luật</w:t>
            </w:r>
          </w:p>
        </w:tc>
        <w:tc>
          <w:tcPr>
            <w:tcW w:w="1985" w:type="dxa"/>
          </w:tcPr>
          <w:p w14:paraId="5E87D6D6"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12/2012/QH13</w:t>
            </w:r>
          </w:p>
        </w:tc>
        <w:tc>
          <w:tcPr>
            <w:tcW w:w="3260" w:type="dxa"/>
          </w:tcPr>
          <w:p w14:paraId="1C49AD68"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Công đoàn</w:t>
            </w:r>
          </w:p>
        </w:tc>
        <w:tc>
          <w:tcPr>
            <w:tcW w:w="6095" w:type="dxa"/>
          </w:tcPr>
          <w:p w14:paraId="518E2434"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về quyền, trách nhiệm của Công đoàn viên (Chương II)</w:t>
            </w:r>
          </w:p>
        </w:tc>
        <w:tc>
          <w:tcPr>
            <w:tcW w:w="1134" w:type="dxa"/>
          </w:tcPr>
          <w:p w14:paraId="550FCC49" w14:textId="77777777" w:rsidR="00354364" w:rsidRPr="00354364" w:rsidRDefault="00354364" w:rsidP="009842BC">
            <w:pPr>
              <w:tabs>
                <w:tab w:val="left" w:pos="225"/>
              </w:tabs>
              <w:spacing w:after="0"/>
              <w:jc w:val="center"/>
              <w:rPr>
                <w:rFonts w:cs="Times New Roman"/>
                <w:sz w:val="24"/>
              </w:rPr>
            </w:pPr>
          </w:p>
        </w:tc>
      </w:tr>
      <w:tr w:rsidR="00354364" w:rsidRPr="00354364" w14:paraId="3E424B93" w14:textId="77777777" w:rsidTr="002F2598">
        <w:trPr>
          <w:trHeight w:val="92"/>
        </w:trPr>
        <w:tc>
          <w:tcPr>
            <w:tcW w:w="852" w:type="dxa"/>
          </w:tcPr>
          <w:p w14:paraId="22DD9C2A"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2ABCB42D"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Luật</w:t>
            </w:r>
          </w:p>
        </w:tc>
        <w:tc>
          <w:tcPr>
            <w:tcW w:w="1985" w:type="dxa"/>
          </w:tcPr>
          <w:p w14:paraId="2458EFAD"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58/2014/QH13</w:t>
            </w:r>
          </w:p>
        </w:tc>
        <w:tc>
          <w:tcPr>
            <w:tcW w:w="3260" w:type="dxa"/>
          </w:tcPr>
          <w:p w14:paraId="02EF84B6"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Bảo hiểm xã hội</w:t>
            </w:r>
          </w:p>
        </w:tc>
        <w:tc>
          <w:tcPr>
            <w:tcW w:w="6095" w:type="dxa"/>
          </w:tcPr>
          <w:p w14:paraId="39C2EAD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18. Quyền của người lao động</w:t>
            </w:r>
          </w:p>
          <w:p w14:paraId="05B756A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19. Trách nhiệm của người lao động</w:t>
            </w:r>
          </w:p>
          <w:p w14:paraId="65851A44" w14:textId="77777777" w:rsidR="00354364" w:rsidRPr="00354364" w:rsidRDefault="00354364" w:rsidP="009842BC">
            <w:pPr>
              <w:pStyle w:val="NormalWeb"/>
              <w:shd w:val="clear" w:color="auto" w:fill="FFFFFF"/>
              <w:spacing w:before="0" w:beforeAutospacing="0" w:after="0" w:afterAutospacing="0"/>
            </w:pPr>
            <w:r w:rsidRPr="00354364">
              <w:t xml:space="preserve">- </w:t>
            </w:r>
            <w:bookmarkStart w:id="20" w:name="chuong_3"/>
            <w:r w:rsidRPr="00354364">
              <w:t>Chương III:</w:t>
            </w:r>
            <w:bookmarkEnd w:id="20"/>
            <w:r w:rsidRPr="00354364">
              <w:t xml:space="preserve"> Bảo hiểm bắt buộc (quy định ề chế độ ốm đau, thai sản, nghỉ hưu …) </w:t>
            </w:r>
          </w:p>
        </w:tc>
        <w:tc>
          <w:tcPr>
            <w:tcW w:w="1134" w:type="dxa"/>
          </w:tcPr>
          <w:p w14:paraId="3E4D805D" w14:textId="77777777" w:rsidR="00354364" w:rsidRPr="00354364" w:rsidRDefault="00354364" w:rsidP="009842BC">
            <w:pPr>
              <w:tabs>
                <w:tab w:val="left" w:pos="225"/>
              </w:tabs>
              <w:spacing w:after="0"/>
              <w:jc w:val="center"/>
              <w:rPr>
                <w:rFonts w:cs="Times New Roman"/>
                <w:sz w:val="24"/>
              </w:rPr>
            </w:pPr>
          </w:p>
        </w:tc>
      </w:tr>
      <w:tr w:rsidR="00354364" w:rsidRPr="00354364" w14:paraId="16660C3D" w14:textId="77777777" w:rsidTr="002F2598">
        <w:trPr>
          <w:trHeight w:val="92"/>
        </w:trPr>
        <w:tc>
          <w:tcPr>
            <w:tcW w:w="852" w:type="dxa"/>
          </w:tcPr>
          <w:p w14:paraId="105A0D70"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69C23CA7"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Luật</w:t>
            </w:r>
          </w:p>
        </w:tc>
        <w:tc>
          <w:tcPr>
            <w:tcW w:w="1985" w:type="dxa"/>
          </w:tcPr>
          <w:p w14:paraId="5B9DD0F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51/2010/QH12</w:t>
            </w:r>
          </w:p>
        </w:tc>
        <w:tc>
          <w:tcPr>
            <w:tcW w:w="3260" w:type="dxa"/>
          </w:tcPr>
          <w:p w14:paraId="5067A9EB"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Người khuyết tật</w:t>
            </w:r>
          </w:p>
        </w:tc>
        <w:tc>
          <w:tcPr>
            <w:tcW w:w="6095" w:type="dxa"/>
          </w:tcPr>
          <w:p w14:paraId="33EE69B3" w14:textId="77777777" w:rsidR="00354364" w:rsidRPr="00354364" w:rsidRDefault="00354364" w:rsidP="009842BC">
            <w:pPr>
              <w:shd w:val="clear" w:color="auto" w:fill="FFFFFF"/>
              <w:spacing w:after="0"/>
              <w:rPr>
                <w:rFonts w:cs="Times New Roman"/>
                <w:sz w:val="24"/>
              </w:rPr>
            </w:pPr>
            <w:bookmarkStart w:id="21" w:name="dieu_29"/>
            <w:r w:rsidRPr="00354364">
              <w:rPr>
                <w:rFonts w:cs="Times New Roman"/>
                <w:sz w:val="24"/>
              </w:rPr>
              <w:t>Điều 29. Nhà giáo, cán bộ quản lý giáo dục và nhân viên hỗ trợ giáo dục</w:t>
            </w:r>
            <w:bookmarkEnd w:id="21"/>
          </w:p>
          <w:p w14:paraId="5C59BCE3" w14:textId="77777777" w:rsidR="00354364" w:rsidRPr="00354364" w:rsidRDefault="00354364" w:rsidP="009842BC">
            <w:pPr>
              <w:shd w:val="clear" w:color="auto" w:fill="FFFFFF"/>
              <w:spacing w:after="0"/>
              <w:rPr>
                <w:rFonts w:cs="Times New Roman"/>
                <w:sz w:val="24"/>
              </w:rPr>
            </w:pPr>
            <w:r w:rsidRPr="00354364">
              <w:rPr>
                <w:rFonts w:cs="Times New Roman"/>
                <w:sz w:val="24"/>
              </w:rPr>
              <w:t>1. Nhà giáo, cán bộ quản lý giáo dục tham gia giáo dục người khuyết tật, nhân viên hỗ trợ giáo dục người khuyết tật được đào tạo, bồi dưỡng cập nhật về chuyên môn, nghiệp vụ và kỹ năng đáp ứng nhu cầu giáo dục người khuyết tật.</w:t>
            </w:r>
          </w:p>
          <w:p w14:paraId="79B02787" w14:textId="77777777" w:rsidR="00354364" w:rsidRPr="00354364" w:rsidRDefault="00354364" w:rsidP="009842BC">
            <w:pPr>
              <w:shd w:val="clear" w:color="auto" w:fill="FFFFFF"/>
              <w:spacing w:after="0"/>
              <w:rPr>
                <w:rFonts w:cs="Times New Roman"/>
                <w:sz w:val="24"/>
              </w:rPr>
            </w:pPr>
            <w:bookmarkStart w:id="22" w:name="khoan_29"/>
            <w:r w:rsidRPr="00354364">
              <w:rPr>
                <w:rFonts w:cs="Times New Roman"/>
                <w:sz w:val="24"/>
              </w:rPr>
              <w:t>2. Nhà giáo, cán bộ quản lý giáo dục tham gia giáo dục người khuyết tật, nhân viên hỗ trợ giáo dục người khuyết tật được hưởng chế độ phụ cấp và chính sách ưu đãi theo quy định của Chính phủ.</w:t>
            </w:r>
            <w:bookmarkEnd w:id="22"/>
          </w:p>
        </w:tc>
        <w:tc>
          <w:tcPr>
            <w:tcW w:w="1134" w:type="dxa"/>
          </w:tcPr>
          <w:p w14:paraId="75E968CA" w14:textId="77777777" w:rsidR="00354364" w:rsidRPr="00354364" w:rsidRDefault="00354364" w:rsidP="009842BC">
            <w:pPr>
              <w:tabs>
                <w:tab w:val="left" w:pos="225"/>
              </w:tabs>
              <w:spacing w:after="0"/>
              <w:jc w:val="center"/>
              <w:rPr>
                <w:rFonts w:cs="Times New Roman"/>
                <w:sz w:val="24"/>
              </w:rPr>
            </w:pPr>
          </w:p>
        </w:tc>
      </w:tr>
      <w:tr w:rsidR="00354364" w:rsidRPr="00354364" w14:paraId="10080009" w14:textId="77777777" w:rsidTr="002F2598">
        <w:trPr>
          <w:trHeight w:val="92"/>
        </w:trPr>
        <w:tc>
          <w:tcPr>
            <w:tcW w:w="852" w:type="dxa"/>
          </w:tcPr>
          <w:p w14:paraId="63F04791"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13F6637D"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Luật</w:t>
            </w:r>
          </w:p>
        </w:tc>
        <w:tc>
          <w:tcPr>
            <w:tcW w:w="1985" w:type="dxa"/>
          </w:tcPr>
          <w:p w14:paraId="6E5375C5"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77/2006/QH11</w:t>
            </w:r>
          </w:p>
        </w:tc>
        <w:tc>
          <w:tcPr>
            <w:tcW w:w="3260" w:type="dxa"/>
          </w:tcPr>
          <w:p w14:paraId="12D9EBB9"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Thể dục, thể thao</w:t>
            </w:r>
          </w:p>
        </w:tc>
        <w:tc>
          <w:tcPr>
            <w:tcW w:w="6095" w:type="dxa"/>
            <w:vMerge w:val="restart"/>
          </w:tcPr>
          <w:p w14:paraId="4D34D413" w14:textId="77777777" w:rsidR="00354364" w:rsidRPr="00354364" w:rsidRDefault="00354364" w:rsidP="009842BC">
            <w:pPr>
              <w:shd w:val="clear" w:color="auto" w:fill="FFFFFF"/>
              <w:spacing w:after="0"/>
              <w:rPr>
                <w:rFonts w:cs="Times New Roman"/>
                <w:sz w:val="24"/>
              </w:rPr>
            </w:pPr>
            <w:r w:rsidRPr="00354364">
              <w:rPr>
                <w:rFonts w:cs="Times New Roman"/>
                <w:sz w:val="24"/>
              </w:rPr>
              <w:t>Điều 23. Quyền và nghĩa vụ của giáo viên, giảng viên thể dục thể thao</w:t>
            </w:r>
          </w:p>
        </w:tc>
        <w:tc>
          <w:tcPr>
            <w:tcW w:w="1134" w:type="dxa"/>
          </w:tcPr>
          <w:p w14:paraId="7EB8BBC2" w14:textId="77777777" w:rsidR="00354364" w:rsidRPr="00354364" w:rsidRDefault="00354364" w:rsidP="009842BC">
            <w:pPr>
              <w:tabs>
                <w:tab w:val="left" w:pos="225"/>
              </w:tabs>
              <w:spacing w:after="0"/>
              <w:jc w:val="center"/>
              <w:rPr>
                <w:rFonts w:cs="Times New Roman"/>
                <w:sz w:val="24"/>
              </w:rPr>
            </w:pPr>
          </w:p>
        </w:tc>
      </w:tr>
      <w:tr w:rsidR="00354364" w:rsidRPr="00354364" w14:paraId="1E49E2F6" w14:textId="77777777" w:rsidTr="002F2598">
        <w:trPr>
          <w:trHeight w:val="92"/>
        </w:trPr>
        <w:tc>
          <w:tcPr>
            <w:tcW w:w="852" w:type="dxa"/>
          </w:tcPr>
          <w:p w14:paraId="1DF604CE"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02231AC5"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Luật</w:t>
            </w:r>
          </w:p>
        </w:tc>
        <w:tc>
          <w:tcPr>
            <w:tcW w:w="1985" w:type="dxa"/>
          </w:tcPr>
          <w:p w14:paraId="17C6B96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26/2018/QH14</w:t>
            </w:r>
          </w:p>
        </w:tc>
        <w:tc>
          <w:tcPr>
            <w:tcW w:w="3260" w:type="dxa"/>
          </w:tcPr>
          <w:p w14:paraId="3DC47DD7"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Sửa đổi, bổ sung một số điều của </w:t>
            </w:r>
            <w:bookmarkStart w:id="23" w:name="tvpllink_utbkdjrmjy"/>
            <w:r w:rsidRPr="00354364">
              <w:rPr>
                <w:rFonts w:cs="Times New Roman"/>
                <w:sz w:val="24"/>
              </w:rPr>
              <w:t>Luật Thể dục, thể thao</w:t>
            </w:r>
            <w:bookmarkEnd w:id="23"/>
          </w:p>
        </w:tc>
        <w:tc>
          <w:tcPr>
            <w:tcW w:w="6095" w:type="dxa"/>
            <w:vMerge/>
          </w:tcPr>
          <w:p w14:paraId="361C7986" w14:textId="77777777" w:rsidR="00354364" w:rsidRPr="00354364" w:rsidRDefault="00354364" w:rsidP="009842BC">
            <w:pPr>
              <w:shd w:val="clear" w:color="auto" w:fill="FFFFFF"/>
              <w:spacing w:after="0"/>
              <w:rPr>
                <w:rFonts w:cs="Times New Roman"/>
                <w:sz w:val="24"/>
              </w:rPr>
            </w:pPr>
          </w:p>
        </w:tc>
        <w:tc>
          <w:tcPr>
            <w:tcW w:w="1134" w:type="dxa"/>
          </w:tcPr>
          <w:p w14:paraId="7D6ECA0A" w14:textId="77777777" w:rsidR="00354364" w:rsidRPr="00354364" w:rsidRDefault="00354364" w:rsidP="009842BC">
            <w:pPr>
              <w:tabs>
                <w:tab w:val="left" w:pos="225"/>
              </w:tabs>
              <w:spacing w:after="0"/>
              <w:jc w:val="center"/>
              <w:rPr>
                <w:rFonts w:cs="Times New Roman"/>
                <w:sz w:val="24"/>
              </w:rPr>
            </w:pPr>
          </w:p>
        </w:tc>
      </w:tr>
      <w:tr w:rsidR="00354364" w:rsidRPr="00354364" w14:paraId="5B9570E5" w14:textId="77777777" w:rsidTr="002F2598">
        <w:trPr>
          <w:trHeight w:val="92"/>
        </w:trPr>
        <w:tc>
          <w:tcPr>
            <w:tcW w:w="852" w:type="dxa"/>
          </w:tcPr>
          <w:p w14:paraId="1394BEA1"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4C61D000" w14:textId="77777777" w:rsidR="00354364" w:rsidRPr="00354364" w:rsidRDefault="00354364" w:rsidP="009842BC">
            <w:pPr>
              <w:shd w:val="clear" w:color="auto" w:fill="FFFFFF"/>
              <w:spacing w:after="0"/>
              <w:rPr>
                <w:rFonts w:cs="Times New Roman"/>
                <w:sz w:val="24"/>
              </w:rPr>
            </w:pPr>
            <w:r w:rsidRPr="00354364">
              <w:rPr>
                <w:rFonts w:cs="Times New Roman"/>
                <w:sz w:val="24"/>
              </w:rPr>
              <w:t>Luật</w:t>
            </w:r>
          </w:p>
        </w:tc>
        <w:tc>
          <w:tcPr>
            <w:tcW w:w="1985" w:type="dxa"/>
          </w:tcPr>
          <w:p w14:paraId="5F755B9A" w14:textId="77777777" w:rsidR="00354364" w:rsidRPr="00354364" w:rsidRDefault="00354364" w:rsidP="009842BC">
            <w:pPr>
              <w:shd w:val="clear" w:color="auto" w:fill="FFFFFF"/>
              <w:spacing w:after="0"/>
              <w:rPr>
                <w:rFonts w:cs="Times New Roman"/>
                <w:sz w:val="24"/>
              </w:rPr>
            </w:pPr>
            <w:r w:rsidRPr="00354364">
              <w:rPr>
                <w:rFonts w:cs="Times New Roman"/>
                <w:sz w:val="24"/>
              </w:rPr>
              <w:t>25/2008/QH12</w:t>
            </w:r>
          </w:p>
        </w:tc>
        <w:tc>
          <w:tcPr>
            <w:tcW w:w="3260" w:type="dxa"/>
          </w:tcPr>
          <w:p w14:paraId="3448075A" w14:textId="77777777" w:rsidR="00354364" w:rsidRPr="00354364" w:rsidRDefault="00354364" w:rsidP="009842BC">
            <w:pPr>
              <w:shd w:val="clear" w:color="auto" w:fill="FFFFFF"/>
              <w:spacing w:after="0"/>
              <w:rPr>
                <w:rFonts w:cs="Times New Roman"/>
                <w:sz w:val="24"/>
              </w:rPr>
            </w:pPr>
            <w:r w:rsidRPr="00354364">
              <w:rPr>
                <w:rFonts w:cs="Times New Roman"/>
                <w:sz w:val="24"/>
              </w:rPr>
              <w:t>Bảo hiểm y tế</w:t>
            </w:r>
          </w:p>
        </w:tc>
        <w:tc>
          <w:tcPr>
            <w:tcW w:w="6095" w:type="dxa"/>
            <w:vMerge w:val="restart"/>
          </w:tcPr>
          <w:p w14:paraId="4A4ECA75" w14:textId="77777777" w:rsidR="00354364" w:rsidRPr="00354364" w:rsidRDefault="00354364" w:rsidP="009842BC">
            <w:pPr>
              <w:shd w:val="clear" w:color="auto" w:fill="FFFFFF"/>
              <w:spacing w:after="0"/>
              <w:rPr>
                <w:rFonts w:cs="Times New Roman"/>
                <w:sz w:val="24"/>
              </w:rPr>
            </w:pPr>
            <w:r w:rsidRPr="00354364">
              <w:rPr>
                <w:rFonts w:cs="Times New Roman"/>
                <w:sz w:val="24"/>
              </w:rPr>
              <w:t xml:space="preserve">- Điều 12. Đối tượng tham gia bảo hiểm y tế </w:t>
            </w:r>
          </w:p>
          <w:p w14:paraId="4BB9BE46" w14:textId="77777777" w:rsidR="00354364" w:rsidRPr="00354364" w:rsidRDefault="00354364" w:rsidP="009842BC">
            <w:pPr>
              <w:shd w:val="clear" w:color="auto" w:fill="FFFFFF"/>
              <w:spacing w:after="0"/>
              <w:rPr>
                <w:rFonts w:cs="Times New Roman"/>
                <w:sz w:val="24"/>
              </w:rPr>
            </w:pPr>
            <w:r w:rsidRPr="00354364">
              <w:rPr>
                <w:rFonts w:cs="Times New Roman"/>
                <w:sz w:val="24"/>
              </w:rPr>
              <w:t>- Điều 13. Mức đóng và trách nhiệm đóng bảo hiểm y tế</w:t>
            </w:r>
          </w:p>
          <w:p w14:paraId="2FC5601E" w14:textId="77777777" w:rsidR="00354364" w:rsidRPr="00354364" w:rsidRDefault="00354364" w:rsidP="009842BC">
            <w:pPr>
              <w:shd w:val="clear" w:color="auto" w:fill="FFFFFF"/>
              <w:spacing w:after="0"/>
              <w:rPr>
                <w:rFonts w:cs="Times New Roman"/>
                <w:sz w:val="24"/>
              </w:rPr>
            </w:pPr>
            <w:r w:rsidRPr="00354364">
              <w:rPr>
                <w:rFonts w:cs="Times New Roman"/>
                <w:sz w:val="24"/>
              </w:rPr>
              <w:t>- Điều 14. Tiền lương, tiền công, tiền trợ cấp làm căn cứ đóng bảo hiểm y tế</w:t>
            </w:r>
          </w:p>
        </w:tc>
        <w:tc>
          <w:tcPr>
            <w:tcW w:w="1134" w:type="dxa"/>
          </w:tcPr>
          <w:p w14:paraId="42052CD3" w14:textId="77777777" w:rsidR="00354364" w:rsidRPr="00354364" w:rsidRDefault="00354364" w:rsidP="009842BC">
            <w:pPr>
              <w:tabs>
                <w:tab w:val="left" w:pos="225"/>
              </w:tabs>
              <w:spacing w:after="0"/>
              <w:jc w:val="center"/>
              <w:rPr>
                <w:rFonts w:cs="Times New Roman"/>
                <w:sz w:val="24"/>
              </w:rPr>
            </w:pPr>
          </w:p>
        </w:tc>
      </w:tr>
      <w:tr w:rsidR="00354364" w:rsidRPr="00354364" w14:paraId="5635316F" w14:textId="77777777" w:rsidTr="002F2598">
        <w:trPr>
          <w:trHeight w:val="92"/>
        </w:trPr>
        <w:tc>
          <w:tcPr>
            <w:tcW w:w="852" w:type="dxa"/>
          </w:tcPr>
          <w:p w14:paraId="0F18DDA8" w14:textId="77777777" w:rsidR="00354364" w:rsidRPr="00354364" w:rsidRDefault="00354364" w:rsidP="009842BC">
            <w:pPr>
              <w:numPr>
                <w:ilvl w:val="0"/>
                <w:numId w:val="1"/>
              </w:numPr>
              <w:spacing w:after="0"/>
              <w:ind w:left="0" w:firstLine="145"/>
              <w:jc w:val="both"/>
              <w:rPr>
                <w:rFonts w:cs="Times New Roman"/>
                <w:sz w:val="24"/>
              </w:rPr>
            </w:pPr>
          </w:p>
        </w:tc>
        <w:tc>
          <w:tcPr>
            <w:tcW w:w="1304" w:type="dxa"/>
          </w:tcPr>
          <w:p w14:paraId="47FC2F0D" w14:textId="77777777" w:rsidR="00354364" w:rsidRPr="00354364" w:rsidRDefault="00354364" w:rsidP="009842BC">
            <w:pPr>
              <w:shd w:val="clear" w:color="auto" w:fill="FFFFFF"/>
              <w:spacing w:after="0"/>
              <w:rPr>
                <w:rFonts w:cs="Times New Roman"/>
                <w:sz w:val="24"/>
              </w:rPr>
            </w:pPr>
            <w:r w:rsidRPr="00354364">
              <w:rPr>
                <w:rFonts w:cs="Times New Roman"/>
                <w:sz w:val="24"/>
              </w:rPr>
              <w:t>Luật</w:t>
            </w:r>
          </w:p>
        </w:tc>
        <w:tc>
          <w:tcPr>
            <w:tcW w:w="1985" w:type="dxa"/>
          </w:tcPr>
          <w:p w14:paraId="30A5E854" w14:textId="77777777" w:rsidR="00354364" w:rsidRPr="00354364" w:rsidRDefault="00354364" w:rsidP="009842BC">
            <w:pPr>
              <w:shd w:val="clear" w:color="auto" w:fill="FFFFFF"/>
              <w:spacing w:after="0"/>
              <w:rPr>
                <w:rFonts w:cs="Times New Roman"/>
                <w:sz w:val="24"/>
              </w:rPr>
            </w:pPr>
            <w:r w:rsidRPr="00354364">
              <w:rPr>
                <w:rFonts w:cs="Times New Roman"/>
                <w:sz w:val="24"/>
              </w:rPr>
              <w:t>46/2014/QH13</w:t>
            </w:r>
          </w:p>
        </w:tc>
        <w:tc>
          <w:tcPr>
            <w:tcW w:w="3260" w:type="dxa"/>
          </w:tcPr>
          <w:p w14:paraId="67CEB9DA" w14:textId="77777777" w:rsidR="00354364" w:rsidRPr="00354364" w:rsidRDefault="00354364" w:rsidP="009842BC">
            <w:pPr>
              <w:shd w:val="clear" w:color="auto" w:fill="FFFFFF"/>
              <w:spacing w:after="0"/>
              <w:rPr>
                <w:rFonts w:cs="Times New Roman"/>
                <w:sz w:val="24"/>
              </w:rPr>
            </w:pPr>
            <w:r w:rsidRPr="00354364">
              <w:rPr>
                <w:rFonts w:cs="Times New Roman"/>
                <w:sz w:val="24"/>
              </w:rPr>
              <w:t>sửa đổi, bổ sung một số điều của </w:t>
            </w:r>
            <w:bookmarkStart w:id="24" w:name="tvpllink_iogwzjxiui"/>
            <w:r w:rsidRPr="00354364">
              <w:rPr>
                <w:rFonts w:cs="Times New Roman"/>
                <w:sz w:val="24"/>
              </w:rPr>
              <w:fldChar w:fldCharType="begin"/>
            </w:r>
            <w:r w:rsidRPr="00354364">
              <w:rPr>
                <w:rFonts w:cs="Times New Roman"/>
                <w:sz w:val="24"/>
              </w:rPr>
              <w:instrText xml:space="preserve"> HYPERLINK "https://thuvienphapluat.vn/van-ban/Bao-hiem/Luat-bao-hiem-y-te-2008-25-2008-QH12-82196.aspx" \t "_blank" </w:instrText>
            </w:r>
            <w:r w:rsidRPr="00354364">
              <w:rPr>
                <w:rFonts w:cs="Times New Roman"/>
                <w:sz w:val="24"/>
              </w:rPr>
              <w:fldChar w:fldCharType="separate"/>
            </w:r>
            <w:r w:rsidRPr="00354364">
              <w:rPr>
                <w:rFonts w:cs="Times New Roman"/>
                <w:sz w:val="24"/>
              </w:rPr>
              <w:t>Luật bảo hiểm y tế</w:t>
            </w:r>
            <w:r w:rsidRPr="00354364">
              <w:rPr>
                <w:rFonts w:cs="Times New Roman"/>
                <w:sz w:val="24"/>
              </w:rPr>
              <w:fldChar w:fldCharType="end"/>
            </w:r>
            <w:bookmarkEnd w:id="24"/>
          </w:p>
        </w:tc>
        <w:tc>
          <w:tcPr>
            <w:tcW w:w="6095" w:type="dxa"/>
            <w:vMerge/>
          </w:tcPr>
          <w:p w14:paraId="00BCCA26" w14:textId="77777777" w:rsidR="00354364" w:rsidRPr="00354364" w:rsidRDefault="00354364" w:rsidP="009842BC">
            <w:pPr>
              <w:shd w:val="clear" w:color="auto" w:fill="FFFFFF"/>
              <w:spacing w:after="0"/>
              <w:rPr>
                <w:rFonts w:cs="Times New Roman"/>
                <w:sz w:val="24"/>
              </w:rPr>
            </w:pPr>
          </w:p>
        </w:tc>
        <w:tc>
          <w:tcPr>
            <w:tcW w:w="1134" w:type="dxa"/>
          </w:tcPr>
          <w:p w14:paraId="65A3C122" w14:textId="77777777" w:rsidR="00354364" w:rsidRPr="00354364" w:rsidRDefault="00354364" w:rsidP="009842BC">
            <w:pPr>
              <w:tabs>
                <w:tab w:val="left" w:pos="225"/>
              </w:tabs>
              <w:spacing w:after="0"/>
              <w:jc w:val="center"/>
              <w:rPr>
                <w:rFonts w:cs="Times New Roman"/>
                <w:sz w:val="24"/>
              </w:rPr>
            </w:pPr>
          </w:p>
        </w:tc>
      </w:tr>
      <w:tr w:rsidR="00354364" w:rsidRPr="00354364" w14:paraId="59AE7B97" w14:textId="77777777" w:rsidTr="002F2598">
        <w:tc>
          <w:tcPr>
            <w:tcW w:w="14630" w:type="dxa"/>
            <w:gridSpan w:val="6"/>
          </w:tcPr>
          <w:p w14:paraId="51B64CD5" w14:textId="77777777" w:rsidR="00354364" w:rsidRPr="00354364" w:rsidRDefault="00354364" w:rsidP="009842BC">
            <w:pPr>
              <w:tabs>
                <w:tab w:val="left" w:pos="225"/>
              </w:tabs>
              <w:spacing w:after="0"/>
              <w:jc w:val="center"/>
              <w:rPr>
                <w:rFonts w:cs="Times New Roman"/>
                <w:sz w:val="24"/>
              </w:rPr>
            </w:pPr>
            <w:r w:rsidRPr="00354364">
              <w:rPr>
                <w:rFonts w:cs="Times New Roman"/>
                <w:sz w:val="24"/>
              </w:rPr>
              <w:t>II. NGHỊ ĐỊNH CỦA CHÍNH PHỦ</w:t>
            </w:r>
          </w:p>
        </w:tc>
      </w:tr>
      <w:tr w:rsidR="00354364" w:rsidRPr="00354364" w14:paraId="1A6A5820" w14:textId="77777777" w:rsidTr="002F2598">
        <w:tc>
          <w:tcPr>
            <w:tcW w:w="852" w:type="dxa"/>
          </w:tcPr>
          <w:p w14:paraId="15C8457F"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3F1ED35B"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Nghị định</w:t>
            </w:r>
          </w:p>
        </w:tc>
        <w:tc>
          <w:tcPr>
            <w:tcW w:w="1985" w:type="dxa"/>
          </w:tcPr>
          <w:p w14:paraId="1C9F2912"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61/2006/NĐ-CP ngày 20/6/2006</w:t>
            </w:r>
          </w:p>
        </w:tc>
        <w:tc>
          <w:tcPr>
            <w:tcW w:w="3260" w:type="dxa"/>
          </w:tcPr>
          <w:p w14:paraId="20F7574E"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Chính sách đối với nhà giáo, cán bộ quản lý giáo dục công tác ở trường chuyên biệt, ở vùng có điều kiện kinh tế - xã hội đặc biệt khó khăn</w:t>
            </w:r>
          </w:p>
        </w:tc>
        <w:tc>
          <w:tcPr>
            <w:tcW w:w="6095" w:type="dxa"/>
          </w:tcPr>
          <w:p w14:paraId="4BDD14EA"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Điều 4. Trợ cấp tham quan, học tập, bồi dưỡng chuyên môn, nghiệp vụ</w:t>
            </w:r>
          </w:p>
          <w:p w14:paraId="7B783D14"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Điều 5. Phụ cấp ưu đãi</w:t>
            </w:r>
          </w:p>
          <w:p w14:paraId="4ECC33EE"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Điều 6. Phụ cấp trách nhiệm</w:t>
            </w:r>
          </w:p>
          <w:p w14:paraId="0AF1217B"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xml:space="preserve">- </w:t>
            </w:r>
            <w:bookmarkStart w:id="25" w:name="dieu_9"/>
            <w:r w:rsidRPr="00354364">
              <w:rPr>
                <w:rFonts w:cs="Times New Roman"/>
                <w:spacing w:val="-4"/>
                <w:sz w:val="24"/>
              </w:rPr>
              <w:t>Điều 9. Thời hạn luân chuyển nhà giáo, cán bộ quản lý giáo dục và trợ cấp chuyển vùng</w:t>
            </w:r>
            <w:bookmarkEnd w:id="25"/>
            <w:r w:rsidRPr="00354364">
              <w:rPr>
                <w:rFonts w:cs="Times New Roman"/>
                <w:spacing w:val="-4"/>
                <w:sz w:val="24"/>
              </w:rPr>
              <w:t xml:space="preserve"> (Trong đó lưu ý: Thời hạn luân chuyển nhà giáo, cán bộ quản lý giáo dục đến công tác tại vùng có điều kiện kinh tế - xã hội đặc biệt khó khăn là 3 năm đối với nữ và 5 năm đối với nam. Hết thời hạn công tác nói trên, nhà giáo, cán bộ quản lý giáo dục được cơ quan quản lý giáo dục có thẩm quyền sắp xếp luân chuyển công tác trở về nơi ở và làm việc cuối cùng trước khi luân chuyển đến công tác tại vùng có điều kiện kinh tế - xã hội đặc biệt khó khăn hoặc tạo điều kiện để nhà giáo, cán bộ quản lý giáo dục liên hệ chuyển công tác, giải quyết thuyên chuyển theo nguyện vọng)</w:t>
            </w:r>
          </w:p>
          <w:p w14:paraId="5F9E345D"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xml:space="preserve">- </w:t>
            </w:r>
            <w:bookmarkStart w:id="26" w:name="dieu_15"/>
            <w:r w:rsidRPr="00354364">
              <w:rPr>
                <w:rFonts w:cs="Times New Roman"/>
                <w:spacing w:val="-4"/>
                <w:sz w:val="24"/>
              </w:rPr>
              <w:t>Điều 15. Khen thưởng</w:t>
            </w:r>
            <w:bookmarkEnd w:id="26"/>
          </w:p>
        </w:tc>
        <w:tc>
          <w:tcPr>
            <w:tcW w:w="1134" w:type="dxa"/>
          </w:tcPr>
          <w:p w14:paraId="534BB4F7" w14:textId="77777777" w:rsidR="00354364" w:rsidRPr="00354364" w:rsidRDefault="00354364" w:rsidP="009842BC">
            <w:pPr>
              <w:tabs>
                <w:tab w:val="left" w:pos="225"/>
              </w:tabs>
              <w:spacing w:after="0"/>
              <w:jc w:val="center"/>
              <w:rPr>
                <w:rFonts w:cs="Times New Roman"/>
                <w:sz w:val="24"/>
              </w:rPr>
            </w:pPr>
          </w:p>
        </w:tc>
      </w:tr>
      <w:tr w:rsidR="00354364" w:rsidRPr="00354364" w14:paraId="01FAA12C" w14:textId="77777777" w:rsidTr="002F2598">
        <w:tc>
          <w:tcPr>
            <w:tcW w:w="852" w:type="dxa"/>
          </w:tcPr>
          <w:p w14:paraId="7CC388C8"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74635398"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Nghị định</w:t>
            </w:r>
          </w:p>
        </w:tc>
        <w:tc>
          <w:tcPr>
            <w:tcW w:w="1985" w:type="dxa"/>
          </w:tcPr>
          <w:p w14:paraId="218AE0A3" w14:textId="77777777" w:rsidR="00354364" w:rsidRPr="00354364" w:rsidRDefault="00354364" w:rsidP="009842BC">
            <w:pPr>
              <w:tabs>
                <w:tab w:val="left" w:pos="225"/>
              </w:tabs>
              <w:spacing w:after="0"/>
              <w:jc w:val="both"/>
              <w:rPr>
                <w:rFonts w:cs="Times New Roman"/>
                <w:spacing w:val="-4"/>
                <w:sz w:val="24"/>
              </w:rPr>
            </w:pPr>
            <w:r w:rsidRPr="00354364">
              <w:rPr>
                <w:rFonts w:cs="Times New Roman"/>
                <w:sz w:val="24"/>
              </w:rPr>
              <w:t xml:space="preserve">204/2004/NĐ-CP ngày 14/12/2004 </w:t>
            </w:r>
          </w:p>
        </w:tc>
        <w:tc>
          <w:tcPr>
            <w:tcW w:w="3260" w:type="dxa"/>
          </w:tcPr>
          <w:p w14:paraId="67D88EC6" w14:textId="77777777" w:rsidR="00354364" w:rsidRPr="00354364" w:rsidRDefault="00354364" w:rsidP="009842BC">
            <w:pPr>
              <w:tabs>
                <w:tab w:val="left" w:pos="225"/>
              </w:tabs>
              <w:spacing w:after="0"/>
              <w:jc w:val="both"/>
              <w:rPr>
                <w:rFonts w:cs="Times New Roman"/>
                <w:spacing w:val="-4"/>
                <w:sz w:val="24"/>
              </w:rPr>
            </w:pPr>
            <w:r w:rsidRPr="00354364">
              <w:rPr>
                <w:rFonts w:cs="Times New Roman"/>
                <w:sz w:val="24"/>
              </w:rPr>
              <w:t>Chế độ tiền lương đối với cán bộ, công chức, viên chức và lực lượng vũ trang</w:t>
            </w:r>
          </w:p>
        </w:tc>
        <w:tc>
          <w:tcPr>
            <w:tcW w:w="6095" w:type="dxa"/>
            <w:vMerge w:val="restart"/>
          </w:tcPr>
          <w:p w14:paraId="79EA3FA8"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Quy định về thang bảng lương</w:t>
            </w:r>
          </w:p>
          <w:p w14:paraId="2A99084B"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6. Các chế độ phụ cấp lương (</w:t>
            </w:r>
            <w:bookmarkStart w:id="27" w:name="khoan_hd16"/>
            <w:r w:rsidRPr="00354364">
              <w:rPr>
                <w:rFonts w:cs="Times New Roman"/>
                <w:sz w:val="24"/>
              </w:rPr>
              <w:t>Phụ cấp thâm niên vượt khun</w:t>
            </w:r>
            <w:bookmarkEnd w:id="27"/>
            <w:r w:rsidRPr="00354364">
              <w:rPr>
                <w:rFonts w:cs="Times New Roman"/>
                <w:sz w:val="24"/>
              </w:rPr>
              <w:t>g; Phụ cấp kiêm nhiệm chức danh lãnh đạo; Phụ cấp khu vực; Phụ cấp đặc biệt; Phụ cấp thu hút; Phụ cấp lưu động; Phụ cấp độc hại, nguy hiểm; Phụ cấp thâm niên nghề)</w:t>
            </w:r>
          </w:p>
          <w:p w14:paraId="4BDFED40"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 </w:t>
            </w:r>
            <w:bookmarkStart w:id="28" w:name="dieu_7"/>
            <w:r w:rsidRPr="00354364">
              <w:rPr>
                <w:rFonts w:cs="Times New Roman"/>
                <w:sz w:val="24"/>
              </w:rPr>
              <w:t>Điều 7. Chế độ nâng bậc lương</w:t>
            </w:r>
            <w:bookmarkEnd w:id="28"/>
          </w:p>
        </w:tc>
        <w:tc>
          <w:tcPr>
            <w:tcW w:w="1134" w:type="dxa"/>
          </w:tcPr>
          <w:p w14:paraId="689D9F71" w14:textId="77777777" w:rsidR="00354364" w:rsidRPr="00354364" w:rsidRDefault="00354364" w:rsidP="009842BC">
            <w:pPr>
              <w:tabs>
                <w:tab w:val="left" w:pos="225"/>
              </w:tabs>
              <w:spacing w:after="0"/>
              <w:jc w:val="center"/>
              <w:rPr>
                <w:rFonts w:cs="Times New Roman"/>
                <w:sz w:val="24"/>
              </w:rPr>
            </w:pPr>
          </w:p>
        </w:tc>
      </w:tr>
      <w:tr w:rsidR="00354364" w:rsidRPr="00354364" w14:paraId="2FE3D1DE" w14:textId="77777777" w:rsidTr="002F2598">
        <w:tc>
          <w:tcPr>
            <w:tcW w:w="852" w:type="dxa"/>
          </w:tcPr>
          <w:p w14:paraId="0705D6C6"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060D2FD8" w14:textId="77777777" w:rsidR="00354364" w:rsidRPr="00354364" w:rsidRDefault="00354364" w:rsidP="009842BC">
            <w:pPr>
              <w:pStyle w:val="Normal1"/>
              <w:tabs>
                <w:tab w:val="left" w:pos="225"/>
              </w:tabs>
              <w:jc w:val="both"/>
              <w:rPr>
                <w:sz w:val="24"/>
                <w:szCs w:val="24"/>
              </w:rPr>
            </w:pPr>
            <w:r w:rsidRPr="00354364">
              <w:rPr>
                <w:sz w:val="24"/>
                <w:szCs w:val="24"/>
              </w:rPr>
              <w:t>Nghị định</w:t>
            </w:r>
          </w:p>
        </w:tc>
        <w:bookmarkStart w:id="29" w:name="tvpllink_ndofvcbkww"/>
        <w:tc>
          <w:tcPr>
            <w:tcW w:w="1985" w:type="dxa"/>
          </w:tcPr>
          <w:p w14:paraId="42F127A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fldChar w:fldCharType="begin"/>
            </w:r>
            <w:r w:rsidRPr="00354364">
              <w:rPr>
                <w:rFonts w:cs="Times New Roman"/>
                <w:sz w:val="24"/>
              </w:rPr>
              <w:instrText xml:space="preserve"> HYPERLINK "https://thuvienphapluat.vn/van-ban/Lao-dong-Tien-luong/Nghi-dinh-17-2013-ND-CP-sua-doi-Nghi-dinh-204-2004-ND-CP-che-do-tien-luong-172938.aspx" \t "_blank" </w:instrText>
            </w:r>
            <w:r w:rsidRPr="00354364">
              <w:rPr>
                <w:rFonts w:cs="Times New Roman"/>
                <w:sz w:val="24"/>
              </w:rPr>
              <w:fldChar w:fldCharType="separate"/>
            </w:r>
            <w:r w:rsidRPr="00354364">
              <w:rPr>
                <w:rFonts w:cs="Times New Roman"/>
                <w:sz w:val="24"/>
              </w:rPr>
              <w:t>17/2013/NĐ-CP</w:t>
            </w:r>
            <w:r w:rsidRPr="00354364">
              <w:rPr>
                <w:rFonts w:cs="Times New Roman"/>
                <w:sz w:val="24"/>
              </w:rPr>
              <w:fldChar w:fldCharType="end"/>
            </w:r>
            <w:bookmarkEnd w:id="29"/>
            <w:r w:rsidRPr="00354364">
              <w:rPr>
                <w:rFonts w:cs="Times New Roman"/>
                <w:sz w:val="24"/>
              </w:rPr>
              <w:t> ngày 19/12/2013</w:t>
            </w:r>
          </w:p>
        </w:tc>
        <w:tc>
          <w:tcPr>
            <w:tcW w:w="3260" w:type="dxa"/>
          </w:tcPr>
          <w:p w14:paraId="388A48F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Sửa đổi, bổ sung một số điều của </w:t>
            </w:r>
            <w:bookmarkStart w:id="30" w:name="tvpllink_apwcxupwjb_1"/>
            <w:r w:rsidRPr="00354364">
              <w:rPr>
                <w:rFonts w:cs="Times New Roman"/>
                <w:sz w:val="24"/>
              </w:rPr>
              <w:fldChar w:fldCharType="begin"/>
            </w:r>
            <w:r w:rsidRPr="00354364">
              <w:rPr>
                <w:rFonts w:cs="Times New Roman"/>
                <w:sz w:val="24"/>
              </w:rPr>
              <w:instrText xml:space="preserve"> HYPERLINK "https://thuvienphapluat.vn/van-ban/Lao-dong-Tien-luong/Nghi-dinh-204-2004-ND-CP-che-do-tien-luong-doi-voi-can-bo-cong-chuc-vien-chuc-luc-luong-vu-trang-52629.aspx" \t "_blank" </w:instrText>
            </w:r>
            <w:r w:rsidRPr="00354364">
              <w:rPr>
                <w:rFonts w:cs="Times New Roman"/>
                <w:sz w:val="24"/>
              </w:rPr>
              <w:fldChar w:fldCharType="separate"/>
            </w:r>
            <w:r w:rsidRPr="00354364">
              <w:rPr>
                <w:rFonts w:cs="Times New Roman"/>
                <w:sz w:val="24"/>
              </w:rPr>
              <w:t>Nghị định số 204/2004/NĐ-CP</w:t>
            </w:r>
            <w:r w:rsidRPr="00354364">
              <w:rPr>
                <w:rFonts w:cs="Times New Roman"/>
                <w:sz w:val="24"/>
              </w:rPr>
              <w:fldChar w:fldCharType="end"/>
            </w:r>
            <w:bookmarkEnd w:id="30"/>
            <w:r w:rsidRPr="00354364">
              <w:rPr>
                <w:rFonts w:cs="Times New Roman"/>
                <w:sz w:val="24"/>
              </w:rPr>
              <w:t> ngày 14 tháng 12 năm 2004 của Chính phủ về chế độ tiền lương đối với cán bộ, công chức, viên chức và lực lượng vũ trang</w:t>
            </w:r>
          </w:p>
        </w:tc>
        <w:tc>
          <w:tcPr>
            <w:tcW w:w="6095" w:type="dxa"/>
            <w:vMerge/>
          </w:tcPr>
          <w:p w14:paraId="2C1D4FB8" w14:textId="77777777" w:rsidR="00354364" w:rsidRPr="00354364" w:rsidRDefault="00354364" w:rsidP="009842BC">
            <w:pPr>
              <w:tabs>
                <w:tab w:val="left" w:pos="225"/>
              </w:tabs>
              <w:spacing w:after="0"/>
              <w:jc w:val="both"/>
              <w:rPr>
                <w:rFonts w:cs="Times New Roman"/>
                <w:sz w:val="24"/>
              </w:rPr>
            </w:pPr>
          </w:p>
        </w:tc>
        <w:tc>
          <w:tcPr>
            <w:tcW w:w="1134" w:type="dxa"/>
          </w:tcPr>
          <w:p w14:paraId="7B881D95" w14:textId="77777777" w:rsidR="00354364" w:rsidRPr="00354364" w:rsidRDefault="00354364" w:rsidP="009842BC">
            <w:pPr>
              <w:tabs>
                <w:tab w:val="left" w:pos="225"/>
              </w:tabs>
              <w:spacing w:after="0"/>
              <w:jc w:val="center"/>
              <w:rPr>
                <w:rFonts w:cs="Times New Roman"/>
                <w:sz w:val="24"/>
              </w:rPr>
            </w:pPr>
          </w:p>
        </w:tc>
      </w:tr>
      <w:tr w:rsidR="00354364" w:rsidRPr="00354364" w14:paraId="7A39B773" w14:textId="77777777" w:rsidTr="002F2598">
        <w:tc>
          <w:tcPr>
            <w:tcW w:w="852" w:type="dxa"/>
          </w:tcPr>
          <w:p w14:paraId="51F70B7D"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0D808C16" w14:textId="77777777" w:rsidR="00354364" w:rsidRPr="00354364" w:rsidRDefault="00354364" w:rsidP="009842BC">
            <w:pPr>
              <w:pStyle w:val="Normal1"/>
              <w:tabs>
                <w:tab w:val="left" w:pos="225"/>
              </w:tabs>
              <w:jc w:val="both"/>
              <w:rPr>
                <w:sz w:val="24"/>
                <w:szCs w:val="24"/>
              </w:rPr>
            </w:pPr>
            <w:r w:rsidRPr="00354364">
              <w:rPr>
                <w:sz w:val="24"/>
                <w:szCs w:val="24"/>
              </w:rPr>
              <w:t>Nghị định</w:t>
            </w:r>
          </w:p>
        </w:tc>
        <w:tc>
          <w:tcPr>
            <w:tcW w:w="1985" w:type="dxa"/>
          </w:tcPr>
          <w:p w14:paraId="178ADB05" w14:textId="77777777" w:rsidR="00354364" w:rsidRPr="00354364" w:rsidRDefault="00354364" w:rsidP="009842BC">
            <w:pPr>
              <w:pStyle w:val="Normal1"/>
              <w:tabs>
                <w:tab w:val="left" w:pos="225"/>
              </w:tabs>
              <w:jc w:val="both"/>
              <w:rPr>
                <w:sz w:val="24"/>
                <w:szCs w:val="24"/>
              </w:rPr>
            </w:pPr>
            <w:r w:rsidRPr="00354364">
              <w:rPr>
                <w:sz w:val="24"/>
                <w:szCs w:val="24"/>
              </w:rPr>
              <w:t>82/2010/NĐ-CP ngày 15/7/2010</w:t>
            </w:r>
          </w:p>
        </w:tc>
        <w:tc>
          <w:tcPr>
            <w:tcW w:w="3260" w:type="dxa"/>
          </w:tcPr>
          <w:p w14:paraId="45011D0B"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w:t>
            </w:r>
            <w:r w:rsidRPr="00354364">
              <w:rPr>
                <w:rFonts w:cs="Times New Roman"/>
                <w:spacing w:val="-4"/>
                <w:sz w:val="24"/>
              </w:rPr>
              <w:t>uy định việc dạy và học tiếng nói, chữ viết của dân tộc thiểu số trong các cơ sở giáo dục phổ thông và trung tâm giáo dục thường xuyên</w:t>
            </w:r>
          </w:p>
        </w:tc>
        <w:tc>
          <w:tcPr>
            <w:tcW w:w="6095" w:type="dxa"/>
          </w:tcPr>
          <w:p w14:paraId="56C3FABF" w14:textId="77777777" w:rsidR="00354364" w:rsidRPr="00354364" w:rsidRDefault="00354364" w:rsidP="009842BC">
            <w:pPr>
              <w:spacing w:after="0"/>
              <w:jc w:val="both"/>
              <w:rPr>
                <w:rFonts w:cs="Times New Roman"/>
                <w:sz w:val="24"/>
              </w:rPr>
            </w:pPr>
            <w:r w:rsidRPr="00354364">
              <w:rPr>
                <w:rFonts w:cs="Times New Roman"/>
                <w:sz w:val="24"/>
              </w:rPr>
              <w:t xml:space="preserve">- </w:t>
            </w:r>
            <w:bookmarkStart w:id="31" w:name="khoan_7"/>
            <w:r w:rsidRPr="00354364">
              <w:rPr>
                <w:rFonts w:cs="Times New Roman"/>
                <w:sz w:val="24"/>
              </w:rPr>
              <w:t xml:space="preserve">Điều 9. Chế độ chính sách </w:t>
            </w:r>
            <w:bookmarkEnd w:id="31"/>
          </w:p>
        </w:tc>
        <w:tc>
          <w:tcPr>
            <w:tcW w:w="1134" w:type="dxa"/>
          </w:tcPr>
          <w:p w14:paraId="377763BA" w14:textId="77777777" w:rsidR="00354364" w:rsidRPr="00354364" w:rsidRDefault="00354364" w:rsidP="009842BC">
            <w:pPr>
              <w:pStyle w:val="Normal1"/>
              <w:tabs>
                <w:tab w:val="left" w:pos="225"/>
                <w:tab w:val="left" w:pos="2268"/>
              </w:tabs>
              <w:rPr>
                <w:sz w:val="24"/>
                <w:szCs w:val="24"/>
              </w:rPr>
            </w:pPr>
          </w:p>
        </w:tc>
      </w:tr>
      <w:tr w:rsidR="00354364" w:rsidRPr="00354364" w14:paraId="435D8BCA" w14:textId="77777777" w:rsidTr="002F2598">
        <w:tc>
          <w:tcPr>
            <w:tcW w:w="852" w:type="dxa"/>
          </w:tcPr>
          <w:p w14:paraId="133FB1AA"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0D8F760A" w14:textId="77777777" w:rsidR="00354364" w:rsidRPr="00354364" w:rsidRDefault="00354364" w:rsidP="009842BC">
            <w:pPr>
              <w:pStyle w:val="Normal1"/>
              <w:tabs>
                <w:tab w:val="left" w:pos="225"/>
              </w:tabs>
              <w:jc w:val="both"/>
              <w:rPr>
                <w:sz w:val="24"/>
                <w:szCs w:val="24"/>
              </w:rPr>
            </w:pPr>
            <w:r w:rsidRPr="00354364">
              <w:rPr>
                <w:sz w:val="24"/>
                <w:szCs w:val="24"/>
              </w:rPr>
              <w:t>Nghị định</w:t>
            </w:r>
          </w:p>
        </w:tc>
        <w:tc>
          <w:tcPr>
            <w:tcW w:w="1985" w:type="dxa"/>
          </w:tcPr>
          <w:p w14:paraId="53B028B6"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28/2012/NĐ-CP</w:t>
            </w:r>
          </w:p>
        </w:tc>
        <w:tc>
          <w:tcPr>
            <w:tcW w:w="3260" w:type="dxa"/>
          </w:tcPr>
          <w:p w14:paraId="2816A81C"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chi tiết và hướng dẫn thi hành một số điều của Luật người khuyết tật</w:t>
            </w:r>
          </w:p>
        </w:tc>
        <w:tc>
          <w:tcPr>
            <w:tcW w:w="6095" w:type="dxa"/>
          </w:tcPr>
          <w:p w14:paraId="083BF36C"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Điều 7. Phụ cấp, chính sách ưu đãi đối với nhà giáo, cán bộ quản lý giáo dục, nhân viên hỗ trợ giáo dục người khuyết tật</w:t>
            </w:r>
          </w:p>
        </w:tc>
        <w:tc>
          <w:tcPr>
            <w:tcW w:w="1134" w:type="dxa"/>
          </w:tcPr>
          <w:p w14:paraId="7EF62104" w14:textId="77777777" w:rsidR="00354364" w:rsidRPr="00354364" w:rsidRDefault="00354364" w:rsidP="009842BC">
            <w:pPr>
              <w:pStyle w:val="Normal1"/>
              <w:tabs>
                <w:tab w:val="left" w:pos="225"/>
                <w:tab w:val="left" w:pos="2268"/>
              </w:tabs>
              <w:rPr>
                <w:sz w:val="24"/>
                <w:szCs w:val="24"/>
              </w:rPr>
            </w:pPr>
          </w:p>
        </w:tc>
      </w:tr>
      <w:tr w:rsidR="00354364" w:rsidRPr="00354364" w14:paraId="7DA87E53" w14:textId="77777777" w:rsidTr="002F2598">
        <w:tc>
          <w:tcPr>
            <w:tcW w:w="852" w:type="dxa"/>
          </w:tcPr>
          <w:p w14:paraId="76C8AF9A"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0C05A461" w14:textId="77777777" w:rsidR="00354364" w:rsidRPr="00354364" w:rsidRDefault="00354364" w:rsidP="009842BC">
            <w:pPr>
              <w:tabs>
                <w:tab w:val="left" w:pos="225"/>
                <w:tab w:val="right" w:leader="dot" w:pos="7920"/>
              </w:tabs>
              <w:spacing w:after="0"/>
              <w:jc w:val="both"/>
              <w:rPr>
                <w:rFonts w:cs="Times New Roman"/>
                <w:sz w:val="24"/>
              </w:rPr>
            </w:pPr>
            <w:r w:rsidRPr="00354364">
              <w:rPr>
                <w:rFonts w:cs="Times New Roman"/>
                <w:sz w:val="24"/>
              </w:rPr>
              <w:t>Nghị định</w:t>
            </w:r>
          </w:p>
        </w:tc>
        <w:tc>
          <w:tcPr>
            <w:tcW w:w="1985" w:type="dxa"/>
          </w:tcPr>
          <w:p w14:paraId="4F7FD369" w14:textId="77777777" w:rsidR="00354364" w:rsidRPr="00354364" w:rsidRDefault="00354364" w:rsidP="009842BC">
            <w:pPr>
              <w:tabs>
                <w:tab w:val="left" w:pos="225"/>
                <w:tab w:val="right" w:leader="dot" w:pos="7920"/>
              </w:tabs>
              <w:spacing w:after="0"/>
              <w:jc w:val="both"/>
              <w:rPr>
                <w:rFonts w:cs="Times New Roman"/>
                <w:sz w:val="24"/>
              </w:rPr>
            </w:pPr>
            <w:r w:rsidRPr="00354364">
              <w:rPr>
                <w:rFonts w:cs="Times New Roman"/>
                <w:sz w:val="24"/>
              </w:rPr>
              <w:t>11/2015/NĐ-CP ngày 31/01/2015</w:t>
            </w:r>
          </w:p>
        </w:tc>
        <w:tc>
          <w:tcPr>
            <w:tcW w:w="3260" w:type="dxa"/>
          </w:tcPr>
          <w:p w14:paraId="75DE497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về giáo dục thể chất và thể thao trường học.</w:t>
            </w:r>
          </w:p>
        </w:tc>
        <w:tc>
          <w:tcPr>
            <w:tcW w:w="6095" w:type="dxa"/>
          </w:tcPr>
          <w:p w14:paraId="6BB66B9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Điều 4. Giáo viên, giảng viên thể dục, thể thao</w:t>
            </w:r>
          </w:p>
        </w:tc>
        <w:tc>
          <w:tcPr>
            <w:tcW w:w="1134" w:type="dxa"/>
          </w:tcPr>
          <w:p w14:paraId="504B8E8C" w14:textId="77777777" w:rsidR="00354364" w:rsidRPr="00354364" w:rsidRDefault="00354364" w:rsidP="009842BC">
            <w:pPr>
              <w:pStyle w:val="Normal1"/>
              <w:tabs>
                <w:tab w:val="left" w:pos="225"/>
                <w:tab w:val="left" w:pos="2268"/>
              </w:tabs>
              <w:rPr>
                <w:sz w:val="24"/>
                <w:szCs w:val="24"/>
              </w:rPr>
            </w:pPr>
          </w:p>
        </w:tc>
      </w:tr>
      <w:tr w:rsidR="00354364" w:rsidRPr="00354364" w14:paraId="78392504" w14:textId="77777777" w:rsidTr="002F2598">
        <w:tc>
          <w:tcPr>
            <w:tcW w:w="852" w:type="dxa"/>
          </w:tcPr>
          <w:p w14:paraId="440344D1"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4C73D9C5"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Nghị định </w:t>
            </w:r>
          </w:p>
        </w:tc>
        <w:tc>
          <w:tcPr>
            <w:tcW w:w="1985" w:type="dxa"/>
          </w:tcPr>
          <w:p w14:paraId="13763E39"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113/2015/NĐ-CP ngày 09/11/2015</w:t>
            </w:r>
          </w:p>
        </w:tc>
        <w:tc>
          <w:tcPr>
            <w:tcW w:w="3260" w:type="dxa"/>
          </w:tcPr>
          <w:p w14:paraId="3A3DDA83"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phụ cấp đặc thù, phụ cấp ưu đãi, phụ cấp trách nhiệm công việc và phụ cấp nặng nhọc, độc hại, nguy hiểm đối với nhà giáo trong các cơ sở giáo dục nghề nghiệp công lập</w:t>
            </w:r>
          </w:p>
        </w:tc>
        <w:tc>
          <w:tcPr>
            <w:tcW w:w="6095" w:type="dxa"/>
          </w:tcPr>
          <w:p w14:paraId="71F4AA34" w14:textId="77777777" w:rsidR="00354364" w:rsidRPr="00354364" w:rsidRDefault="00354364" w:rsidP="009842BC">
            <w:pPr>
              <w:pStyle w:val="Normal1"/>
              <w:tabs>
                <w:tab w:val="left" w:pos="225"/>
                <w:tab w:val="left" w:pos="2268"/>
              </w:tabs>
              <w:jc w:val="both"/>
              <w:rPr>
                <w:sz w:val="24"/>
                <w:szCs w:val="24"/>
              </w:rPr>
            </w:pPr>
            <w:r w:rsidRPr="00354364">
              <w:rPr>
                <w:sz w:val="24"/>
                <w:szCs w:val="24"/>
              </w:rPr>
              <w:t>Toàn bộ văn bản</w:t>
            </w:r>
          </w:p>
        </w:tc>
        <w:tc>
          <w:tcPr>
            <w:tcW w:w="1134" w:type="dxa"/>
          </w:tcPr>
          <w:p w14:paraId="52328C31" w14:textId="77777777" w:rsidR="00354364" w:rsidRPr="00354364" w:rsidRDefault="00354364" w:rsidP="009842BC">
            <w:pPr>
              <w:pStyle w:val="Normal1"/>
              <w:tabs>
                <w:tab w:val="left" w:pos="225"/>
                <w:tab w:val="left" w:pos="2268"/>
              </w:tabs>
              <w:rPr>
                <w:sz w:val="24"/>
                <w:szCs w:val="24"/>
              </w:rPr>
            </w:pPr>
          </w:p>
        </w:tc>
      </w:tr>
      <w:tr w:rsidR="00354364" w:rsidRPr="00354364" w14:paraId="6ED449CB" w14:textId="77777777" w:rsidTr="002F2598">
        <w:tc>
          <w:tcPr>
            <w:tcW w:w="852" w:type="dxa"/>
          </w:tcPr>
          <w:p w14:paraId="434DF5E7"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20DF64A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Nghị định</w:t>
            </w:r>
          </w:p>
        </w:tc>
        <w:tc>
          <w:tcPr>
            <w:tcW w:w="1985" w:type="dxa"/>
          </w:tcPr>
          <w:p w14:paraId="35261EC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146/2018/NĐ-CP ngày 17/10/2018</w:t>
            </w:r>
          </w:p>
        </w:tc>
        <w:tc>
          <w:tcPr>
            <w:tcW w:w="3260" w:type="dxa"/>
          </w:tcPr>
          <w:p w14:paraId="1278BC80"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chi tiết và hướng dẫn biện pháp thi hành một số điều của </w:t>
            </w:r>
            <w:bookmarkStart w:id="32" w:name="tvpllink_iogwzjxiui_1"/>
            <w:r w:rsidRPr="00354364">
              <w:rPr>
                <w:rFonts w:cs="Times New Roman"/>
                <w:sz w:val="24"/>
              </w:rPr>
              <w:fldChar w:fldCharType="begin"/>
            </w:r>
            <w:r w:rsidRPr="00354364">
              <w:rPr>
                <w:rFonts w:cs="Times New Roman"/>
                <w:sz w:val="24"/>
              </w:rPr>
              <w:instrText xml:space="preserve"> HYPERLINK "https://thuvienphapluat.vn/van-ban/Bao-hiem/Luat-bao-hiem-y-te-2008-25-2008-QH12-82196.aspx" \t "_blank" </w:instrText>
            </w:r>
            <w:r w:rsidRPr="00354364">
              <w:rPr>
                <w:rFonts w:cs="Times New Roman"/>
                <w:sz w:val="24"/>
              </w:rPr>
              <w:fldChar w:fldCharType="separate"/>
            </w:r>
            <w:r w:rsidRPr="00354364">
              <w:rPr>
                <w:rFonts w:cs="Times New Roman"/>
                <w:sz w:val="24"/>
              </w:rPr>
              <w:t>Luật bảo hiểm y tế</w:t>
            </w:r>
            <w:r w:rsidRPr="00354364">
              <w:rPr>
                <w:rFonts w:cs="Times New Roman"/>
                <w:sz w:val="24"/>
              </w:rPr>
              <w:fldChar w:fldCharType="end"/>
            </w:r>
            <w:bookmarkEnd w:id="32"/>
          </w:p>
        </w:tc>
        <w:tc>
          <w:tcPr>
            <w:tcW w:w="6095" w:type="dxa"/>
          </w:tcPr>
          <w:p w14:paraId="3CE4310C" w14:textId="77777777" w:rsidR="00354364" w:rsidRPr="00354364" w:rsidRDefault="00354364" w:rsidP="009842BC">
            <w:pPr>
              <w:pStyle w:val="Normal1"/>
              <w:tabs>
                <w:tab w:val="left" w:pos="225"/>
                <w:tab w:val="left" w:pos="2268"/>
              </w:tabs>
              <w:jc w:val="both"/>
              <w:rPr>
                <w:sz w:val="24"/>
                <w:szCs w:val="24"/>
              </w:rPr>
            </w:pPr>
            <w:r w:rsidRPr="00354364">
              <w:rPr>
                <w:sz w:val="24"/>
                <w:szCs w:val="24"/>
              </w:rPr>
              <w:t>- Điều 7. Mức đóng và trách nhiệm đóng bảo hiểm y tế</w:t>
            </w:r>
          </w:p>
          <w:p w14:paraId="193A7C31" w14:textId="77777777" w:rsidR="00354364" w:rsidRPr="00354364" w:rsidRDefault="00354364" w:rsidP="009842BC">
            <w:pPr>
              <w:pStyle w:val="Normal1"/>
              <w:tabs>
                <w:tab w:val="left" w:pos="225"/>
                <w:tab w:val="left" w:pos="2268"/>
              </w:tabs>
              <w:jc w:val="both"/>
              <w:rPr>
                <w:sz w:val="24"/>
                <w:szCs w:val="24"/>
              </w:rPr>
            </w:pPr>
            <w:r w:rsidRPr="00354364">
              <w:rPr>
                <w:sz w:val="24"/>
                <w:szCs w:val="24"/>
              </w:rPr>
              <w:t>- Khoản 9 ĐIều 3. Người thuộc hộ gia đình nghèo; người dân tộc thiểu số đang sinh sống tại vùng có điều kiện kinh tế - xã hội khó khăn; người đang sinh sống tại vùng có điều kiện kinh tế - xã hội đặc biệt khó khăn; người đang sinh sống tại xã đảo, huyện đảo và một số đối tượng khác.</w:t>
            </w:r>
          </w:p>
        </w:tc>
        <w:tc>
          <w:tcPr>
            <w:tcW w:w="1134" w:type="dxa"/>
          </w:tcPr>
          <w:p w14:paraId="73BB2DAD" w14:textId="77777777" w:rsidR="00354364" w:rsidRPr="00354364" w:rsidRDefault="00354364" w:rsidP="009842BC">
            <w:pPr>
              <w:pStyle w:val="Normal1"/>
              <w:tabs>
                <w:tab w:val="left" w:pos="225"/>
                <w:tab w:val="left" w:pos="2268"/>
              </w:tabs>
              <w:rPr>
                <w:sz w:val="24"/>
                <w:szCs w:val="24"/>
              </w:rPr>
            </w:pPr>
          </w:p>
        </w:tc>
      </w:tr>
      <w:tr w:rsidR="00354364" w:rsidRPr="00354364" w14:paraId="282D3188" w14:textId="77777777" w:rsidTr="002F2598">
        <w:tc>
          <w:tcPr>
            <w:tcW w:w="852" w:type="dxa"/>
          </w:tcPr>
          <w:p w14:paraId="611FEC00"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20ADB490" w14:textId="77777777" w:rsidR="00354364" w:rsidRPr="00354364" w:rsidRDefault="00354364" w:rsidP="009842BC">
            <w:pPr>
              <w:pStyle w:val="Normal1"/>
              <w:tabs>
                <w:tab w:val="left" w:pos="225"/>
              </w:tabs>
              <w:jc w:val="both"/>
              <w:rPr>
                <w:sz w:val="24"/>
                <w:szCs w:val="24"/>
              </w:rPr>
            </w:pPr>
            <w:r w:rsidRPr="00354364">
              <w:rPr>
                <w:sz w:val="24"/>
                <w:szCs w:val="24"/>
              </w:rPr>
              <w:t xml:space="preserve">Nghị định </w:t>
            </w:r>
          </w:p>
        </w:tc>
        <w:tc>
          <w:tcPr>
            <w:tcW w:w="1985" w:type="dxa"/>
          </w:tcPr>
          <w:p w14:paraId="42F4B5C1" w14:textId="77777777" w:rsidR="00354364" w:rsidRPr="00354364" w:rsidRDefault="00354364" w:rsidP="009842BC">
            <w:pPr>
              <w:pStyle w:val="Normal1"/>
              <w:tabs>
                <w:tab w:val="left" w:pos="225"/>
              </w:tabs>
              <w:jc w:val="both"/>
              <w:rPr>
                <w:sz w:val="24"/>
                <w:szCs w:val="24"/>
              </w:rPr>
            </w:pPr>
            <w:r w:rsidRPr="00354364">
              <w:rPr>
                <w:sz w:val="24"/>
                <w:szCs w:val="24"/>
              </w:rPr>
              <w:t xml:space="preserve">76/2019/NĐ-CP ngày 08/10/2019 </w:t>
            </w:r>
          </w:p>
        </w:tc>
        <w:tc>
          <w:tcPr>
            <w:tcW w:w="3260" w:type="dxa"/>
          </w:tcPr>
          <w:p w14:paraId="40ED84DB" w14:textId="77777777" w:rsidR="00354364" w:rsidRPr="00354364" w:rsidRDefault="00354364" w:rsidP="009842BC">
            <w:pPr>
              <w:pStyle w:val="Normal1"/>
              <w:tabs>
                <w:tab w:val="left" w:pos="225"/>
              </w:tabs>
              <w:jc w:val="both"/>
              <w:rPr>
                <w:sz w:val="24"/>
                <w:szCs w:val="24"/>
              </w:rPr>
            </w:pPr>
            <w:r w:rsidRPr="00354364">
              <w:rPr>
                <w:sz w:val="24"/>
                <w:szCs w:val="24"/>
              </w:rPr>
              <w:t>Chính sách đối với cán bộ, công chức, viên chức, người lao động và người hưởng lương trong lực lượng vũ trang công tác ở vùng có điều kiện kinh tế - xã hội đặc biệt khó khăn</w:t>
            </w:r>
          </w:p>
        </w:tc>
        <w:tc>
          <w:tcPr>
            <w:tcW w:w="6095" w:type="dxa"/>
          </w:tcPr>
          <w:p w14:paraId="730E93EE" w14:textId="77777777" w:rsidR="00354364" w:rsidRPr="00354364" w:rsidRDefault="00354364" w:rsidP="009842BC">
            <w:pPr>
              <w:pStyle w:val="Normal1"/>
              <w:tabs>
                <w:tab w:val="left" w:pos="225"/>
              </w:tabs>
              <w:jc w:val="both"/>
              <w:rPr>
                <w:sz w:val="24"/>
                <w:szCs w:val="24"/>
              </w:rPr>
            </w:pPr>
            <w:r w:rsidRPr="00354364">
              <w:rPr>
                <w:sz w:val="24"/>
                <w:szCs w:val="24"/>
              </w:rPr>
              <w:t>- Điều 4. Phụ cấp thu hút</w:t>
            </w:r>
          </w:p>
          <w:p w14:paraId="114E1184" w14:textId="77777777" w:rsidR="00354364" w:rsidRPr="00354364" w:rsidRDefault="00354364" w:rsidP="009842BC">
            <w:pPr>
              <w:pStyle w:val="Normal1"/>
              <w:tabs>
                <w:tab w:val="left" w:pos="225"/>
              </w:tabs>
              <w:jc w:val="both"/>
              <w:rPr>
                <w:sz w:val="24"/>
                <w:szCs w:val="24"/>
              </w:rPr>
            </w:pPr>
            <w:r w:rsidRPr="00354364">
              <w:rPr>
                <w:sz w:val="24"/>
                <w:szCs w:val="24"/>
              </w:rPr>
              <w:t>- Điều 5. Phụ cấp công tác lâu năm ở vùng có điều kiện kinh tế - xã hội đặc biệt khó khăn</w:t>
            </w:r>
          </w:p>
          <w:p w14:paraId="7B02B8C3" w14:textId="77777777" w:rsidR="00354364" w:rsidRPr="00354364" w:rsidRDefault="00354364" w:rsidP="009842BC">
            <w:pPr>
              <w:pStyle w:val="Normal1"/>
              <w:tabs>
                <w:tab w:val="left" w:pos="225"/>
              </w:tabs>
              <w:jc w:val="both"/>
              <w:rPr>
                <w:sz w:val="24"/>
                <w:szCs w:val="24"/>
              </w:rPr>
            </w:pPr>
            <w:r w:rsidRPr="00354364">
              <w:rPr>
                <w:sz w:val="24"/>
                <w:szCs w:val="24"/>
              </w:rPr>
              <w:t>- Điều 6. Trợ cấp lần đầu khi nhận công tác ở vùng có điều kiện kinh tế - xã hội đặc biệt khó khăn</w:t>
            </w:r>
          </w:p>
          <w:p w14:paraId="3276F971" w14:textId="77777777" w:rsidR="00354364" w:rsidRPr="00354364" w:rsidRDefault="00354364" w:rsidP="009842BC">
            <w:pPr>
              <w:pStyle w:val="Normal1"/>
              <w:tabs>
                <w:tab w:val="left" w:pos="225"/>
              </w:tabs>
              <w:jc w:val="both"/>
              <w:rPr>
                <w:sz w:val="24"/>
                <w:szCs w:val="24"/>
              </w:rPr>
            </w:pPr>
            <w:r w:rsidRPr="00354364">
              <w:rPr>
                <w:sz w:val="24"/>
                <w:szCs w:val="24"/>
              </w:rPr>
              <w:t>- Điều 7. Trợ cấp tiền mua và vận chuyển nước ngọt và sạch</w:t>
            </w:r>
          </w:p>
          <w:p w14:paraId="194C2D69" w14:textId="77777777" w:rsidR="00354364" w:rsidRPr="00354364" w:rsidRDefault="00354364" w:rsidP="009842BC">
            <w:pPr>
              <w:pStyle w:val="Normal1"/>
              <w:tabs>
                <w:tab w:val="left" w:pos="225"/>
              </w:tabs>
              <w:jc w:val="both"/>
              <w:rPr>
                <w:sz w:val="24"/>
                <w:szCs w:val="24"/>
              </w:rPr>
            </w:pPr>
            <w:r w:rsidRPr="00354364">
              <w:rPr>
                <w:sz w:val="24"/>
                <w:szCs w:val="24"/>
              </w:rPr>
              <w:t>- Điều 8. Trợ cấp một lần khi chuyển công tác ra khỏi vùng có điều kiện kinh tế - xã hội đặc biệt khó khăn hoặc khi nghỉ hưu</w:t>
            </w:r>
          </w:p>
          <w:p w14:paraId="1A76C1F4" w14:textId="77777777" w:rsidR="00354364" w:rsidRPr="00354364" w:rsidRDefault="00354364" w:rsidP="009842BC">
            <w:pPr>
              <w:pStyle w:val="Normal1"/>
              <w:tabs>
                <w:tab w:val="left" w:pos="225"/>
              </w:tabs>
              <w:jc w:val="both"/>
              <w:rPr>
                <w:sz w:val="24"/>
                <w:szCs w:val="24"/>
              </w:rPr>
            </w:pPr>
            <w:r w:rsidRPr="00354364">
              <w:rPr>
                <w:sz w:val="24"/>
                <w:szCs w:val="24"/>
              </w:rPr>
              <w:t>- Điều 9. Thanh toán tiền tàu xe</w:t>
            </w:r>
          </w:p>
          <w:p w14:paraId="58FB78F1" w14:textId="77777777" w:rsidR="00354364" w:rsidRPr="00354364" w:rsidRDefault="00354364" w:rsidP="009842BC">
            <w:pPr>
              <w:pStyle w:val="Normal1"/>
              <w:tabs>
                <w:tab w:val="left" w:pos="225"/>
              </w:tabs>
              <w:jc w:val="both"/>
              <w:rPr>
                <w:sz w:val="24"/>
                <w:szCs w:val="24"/>
              </w:rPr>
            </w:pPr>
            <w:r w:rsidRPr="00354364">
              <w:rPr>
                <w:sz w:val="24"/>
                <w:szCs w:val="24"/>
              </w:rPr>
              <w:t>- Điều 10. Trợ cấp tham quan, học tập, bồi dưỡng chuyên môn, nghiệp vụ</w:t>
            </w:r>
          </w:p>
          <w:p w14:paraId="425BA472" w14:textId="77777777" w:rsidR="00354364" w:rsidRPr="00354364" w:rsidRDefault="00354364" w:rsidP="009842BC">
            <w:pPr>
              <w:pStyle w:val="Normal1"/>
              <w:tabs>
                <w:tab w:val="left" w:pos="225"/>
              </w:tabs>
              <w:jc w:val="both"/>
              <w:rPr>
                <w:sz w:val="24"/>
                <w:szCs w:val="24"/>
              </w:rPr>
            </w:pPr>
            <w:r w:rsidRPr="00354364">
              <w:rPr>
                <w:sz w:val="24"/>
                <w:szCs w:val="24"/>
              </w:rPr>
              <w:t>- Điều 11. Phụ cấp ưu đãi theo nghề</w:t>
            </w:r>
          </w:p>
          <w:p w14:paraId="50C07CA9" w14:textId="77777777" w:rsidR="00354364" w:rsidRPr="00354364" w:rsidRDefault="00354364" w:rsidP="009842BC">
            <w:pPr>
              <w:pStyle w:val="Normal1"/>
              <w:tabs>
                <w:tab w:val="left" w:pos="225"/>
              </w:tabs>
              <w:jc w:val="both"/>
              <w:rPr>
                <w:sz w:val="24"/>
                <w:szCs w:val="24"/>
              </w:rPr>
            </w:pPr>
            <w:r w:rsidRPr="00354364">
              <w:rPr>
                <w:sz w:val="24"/>
                <w:szCs w:val="24"/>
              </w:rPr>
              <w:t xml:space="preserve">- </w:t>
            </w:r>
            <w:bookmarkStart w:id="33" w:name="dieu_12"/>
            <w:r w:rsidRPr="00354364">
              <w:rPr>
                <w:sz w:val="24"/>
                <w:szCs w:val="24"/>
              </w:rPr>
              <w:t>Điều 12. Phụ cấp lưu động và phụ cấp dạy tiếng dân tộc thiểu số đối với nhà giáo, viên chức quản lý giáo dục công tác ở vùng có điều kiện kinh tế - xã hội đặc biệt khó khăn</w:t>
            </w:r>
            <w:bookmarkEnd w:id="33"/>
          </w:p>
        </w:tc>
        <w:tc>
          <w:tcPr>
            <w:tcW w:w="1134" w:type="dxa"/>
          </w:tcPr>
          <w:p w14:paraId="037B31AB" w14:textId="77777777" w:rsidR="00354364" w:rsidRPr="00354364" w:rsidRDefault="00354364" w:rsidP="009842BC">
            <w:pPr>
              <w:pStyle w:val="Normal1"/>
              <w:tabs>
                <w:tab w:val="left" w:pos="225"/>
                <w:tab w:val="left" w:pos="2268"/>
              </w:tabs>
              <w:rPr>
                <w:sz w:val="24"/>
                <w:szCs w:val="24"/>
              </w:rPr>
            </w:pPr>
          </w:p>
        </w:tc>
      </w:tr>
      <w:tr w:rsidR="00354364" w:rsidRPr="00354364" w14:paraId="2409B994" w14:textId="77777777" w:rsidTr="002F2598">
        <w:tc>
          <w:tcPr>
            <w:tcW w:w="852" w:type="dxa"/>
          </w:tcPr>
          <w:p w14:paraId="68D20206"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5BA4954B"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Nghị định</w:t>
            </w:r>
          </w:p>
        </w:tc>
        <w:tc>
          <w:tcPr>
            <w:tcW w:w="1985" w:type="dxa"/>
          </w:tcPr>
          <w:p w14:paraId="5400346A"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14/2020/NĐ-CP ngày 24/01/2020</w:t>
            </w:r>
          </w:p>
        </w:tc>
        <w:tc>
          <w:tcPr>
            <w:tcW w:w="3260" w:type="dxa"/>
          </w:tcPr>
          <w:p w14:paraId="26E79C01"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chế độ trợ cấp đối với nhà giáo đã nghỉ hưu chưa được hưởng chế độ phụ cấp thâm niên trong lương hưu</w:t>
            </w:r>
          </w:p>
        </w:tc>
        <w:tc>
          <w:tcPr>
            <w:tcW w:w="6095" w:type="dxa"/>
          </w:tcPr>
          <w:p w14:paraId="1E588F8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Toàn bộ Nghị định</w:t>
            </w:r>
          </w:p>
        </w:tc>
        <w:tc>
          <w:tcPr>
            <w:tcW w:w="1134" w:type="dxa"/>
          </w:tcPr>
          <w:p w14:paraId="46862A18" w14:textId="77777777" w:rsidR="00354364" w:rsidRPr="00354364" w:rsidRDefault="00354364" w:rsidP="009842BC">
            <w:pPr>
              <w:tabs>
                <w:tab w:val="left" w:pos="225"/>
              </w:tabs>
              <w:spacing w:after="0"/>
              <w:jc w:val="center"/>
              <w:rPr>
                <w:rFonts w:cs="Times New Roman"/>
                <w:sz w:val="24"/>
              </w:rPr>
            </w:pPr>
          </w:p>
        </w:tc>
      </w:tr>
      <w:tr w:rsidR="00354364" w:rsidRPr="00354364" w14:paraId="2480D848" w14:textId="77777777" w:rsidTr="002F2598">
        <w:tc>
          <w:tcPr>
            <w:tcW w:w="852" w:type="dxa"/>
          </w:tcPr>
          <w:p w14:paraId="24213AF5"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29DF9AD4" w14:textId="77777777" w:rsidR="00354364" w:rsidRPr="00354364" w:rsidRDefault="00354364" w:rsidP="009842BC">
            <w:pPr>
              <w:pBdr>
                <w:top w:val="nil"/>
                <w:left w:val="nil"/>
                <w:bottom w:val="nil"/>
                <w:right w:val="nil"/>
                <w:between w:val="nil"/>
              </w:pBdr>
              <w:tabs>
                <w:tab w:val="left" w:pos="225"/>
              </w:tabs>
              <w:spacing w:after="0"/>
              <w:jc w:val="both"/>
              <w:rPr>
                <w:rFonts w:cs="Times New Roman"/>
                <w:sz w:val="24"/>
              </w:rPr>
            </w:pPr>
            <w:r w:rsidRPr="00354364">
              <w:rPr>
                <w:rFonts w:cs="Times New Roman"/>
                <w:sz w:val="24"/>
              </w:rPr>
              <w:t xml:space="preserve">Nghị định </w:t>
            </w:r>
          </w:p>
        </w:tc>
        <w:tc>
          <w:tcPr>
            <w:tcW w:w="1985" w:type="dxa"/>
          </w:tcPr>
          <w:p w14:paraId="024377FC" w14:textId="77777777" w:rsidR="00354364" w:rsidRPr="00354364" w:rsidRDefault="00354364" w:rsidP="009842BC">
            <w:pPr>
              <w:pBdr>
                <w:top w:val="nil"/>
                <w:left w:val="nil"/>
                <w:bottom w:val="nil"/>
                <w:right w:val="nil"/>
                <w:between w:val="nil"/>
              </w:pBdr>
              <w:tabs>
                <w:tab w:val="left" w:pos="225"/>
              </w:tabs>
              <w:spacing w:after="0"/>
              <w:jc w:val="both"/>
              <w:rPr>
                <w:rFonts w:cs="Times New Roman"/>
                <w:sz w:val="24"/>
              </w:rPr>
            </w:pPr>
            <w:r w:rsidRPr="00354364">
              <w:rPr>
                <w:rFonts w:cs="Times New Roman"/>
                <w:sz w:val="24"/>
              </w:rPr>
              <w:t>105/2020/NĐ-CP  ngày 08/9/2020</w:t>
            </w:r>
          </w:p>
        </w:tc>
        <w:tc>
          <w:tcPr>
            <w:tcW w:w="3260" w:type="dxa"/>
          </w:tcPr>
          <w:p w14:paraId="715E9E2A" w14:textId="77777777" w:rsidR="00354364" w:rsidRPr="00354364" w:rsidRDefault="00354364" w:rsidP="009842BC">
            <w:pPr>
              <w:pBdr>
                <w:top w:val="nil"/>
                <w:left w:val="nil"/>
                <w:bottom w:val="nil"/>
                <w:right w:val="nil"/>
                <w:between w:val="nil"/>
              </w:pBdr>
              <w:tabs>
                <w:tab w:val="left" w:pos="225"/>
              </w:tabs>
              <w:spacing w:after="0"/>
              <w:jc w:val="both"/>
              <w:rPr>
                <w:rFonts w:cs="Times New Roman"/>
                <w:sz w:val="24"/>
              </w:rPr>
            </w:pPr>
            <w:r w:rsidRPr="00354364">
              <w:rPr>
                <w:rFonts w:cs="Times New Roman"/>
                <w:sz w:val="24"/>
              </w:rPr>
              <w:t>Quy định chính sách phát triển giáonâng dục mầm non</w:t>
            </w:r>
          </w:p>
        </w:tc>
        <w:tc>
          <w:tcPr>
            <w:tcW w:w="6095" w:type="dxa"/>
          </w:tcPr>
          <w:p w14:paraId="55E6A420"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Chương 4: Chính sách đối với giáo viên mầm non (Chính sách đối với giáo viên mầm non dạy lớp ghép, tăng cường tiếng Việt cho trẻ em người dân tộc thiểu số; Chính sách đối với giáo viên mầm non làm việc tại cơ sở giáo dục mầm non dân lập, tư thục ở địa bàn có khu công nghiệp; Chính sách hỗ trợ tài liệu và chi phí tập huấn đối với giáo viên mầm non dân lập, tư thục)</w:t>
            </w:r>
          </w:p>
        </w:tc>
        <w:tc>
          <w:tcPr>
            <w:tcW w:w="1134" w:type="dxa"/>
          </w:tcPr>
          <w:p w14:paraId="0C333B91" w14:textId="77777777" w:rsidR="00354364" w:rsidRPr="00354364" w:rsidRDefault="00354364" w:rsidP="009842BC">
            <w:pPr>
              <w:tabs>
                <w:tab w:val="left" w:pos="225"/>
              </w:tabs>
              <w:spacing w:after="0"/>
              <w:jc w:val="center"/>
              <w:rPr>
                <w:rFonts w:cs="Times New Roman"/>
                <w:sz w:val="24"/>
              </w:rPr>
            </w:pPr>
          </w:p>
        </w:tc>
      </w:tr>
      <w:tr w:rsidR="00354364" w:rsidRPr="00354364" w14:paraId="07058CC3" w14:textId="77777777" w:rsidTr="002F2598">
        <w:tc>
          <w:tcPr>
            <w:tcW w:w="852" w:type="dxa"/>
          </w:tcPr>
          <w:p w14:paraId="7DF61B3E"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6580189A" w14:textId="77777777" w:rsidR="00354364" w:rsidRPr="00354364" w:rsidRDefault="00354364" w:rsidP="009842BC">
            <w:pPr>
              <w:pStyle w:val="Normal1"/>
              <w:tabs>
                <w:tab w:val="left" w:pos="225"/>
              </w:tabs>
              <w:jc w:val="both"/>
              <w:rPr>
                <w:sz w:val="24"/>
                <w:szCs w:val="24"/>
              </w:rPr>
            </w:pPr>
            <w:r w:rsidRPr="00354364">
              <w:rPr>
                <w:sz w:val="24"/>
                <w:szCs w:val="24"/>
              </w:rPr>
              <w:t xml:space="preserve">Nghị định </w:t>
            </w:r>
          </w:p>
        </w:tc>
        <w:tc>
          <w:tcPr>
            <w:tcW w:w="1985" w:type="dxa"/>
          </w:tcPr>
          <w:p w14:paraId="7E3CA82E" w14:textId="77777777" w:rsidR="00354364" w:rsidRPr="00354364" w:rsidRDefault="00354364" w:rsidP="009842BC">
            <w:pPr>
              <w:tabs>
                <w:tab w:val="left" w:pos="225"/>
              </w:tabs>
              <w:spacing w:after="0"/>
              <w:jc w:val="both"/>
              <w:rPr>
                <w:rFonts w:cs="Times New Roman"/>
                <w:sz w:val="24"/>
              </w:rPr>
            </w:pPr>
            <w:r w:rsidRPr="00354364">
              <w:rPr>
                <w:rFonts w:cs="Times New Roman"/>
                <w:sz w:val="24"/>
                <w:shd w:val="clear" w:color="auto" w:fill="FFFFFF"/>
              </w:rPr>
              <w:t>77/2021/NĐ-CP ngày 01/8/2021</w:t>
            </w:r>
          </w:p>
        </w:tc>
        <w:tc>
          <w:tcPr>
            <w:tcW w:w="3260" w:type="dxa"/>
          </w:tcPr>
          <w:p w14:paraId="780CDD8D" w14:textId="77777777" w:rsidR="00354364" w:rsidRPr="00354364" w:rsidRDefault="00354364" w:rsidP="009842BC">
            <w:pPr>
              <w:tabs>
                <w:tab w:val="left" w:pos="225"/>
              </w:tabs>
              <w:spacing w:after="0"/>
              <w:jc w:val="both"/>
              <w:rPr>
                <w:rFonts w:cs="Times New Roman"/>
                <w:sz w:val="24"/>
                <w:shd w:val="clear" w:color="auto" w:fill="FFFFFF"/>
              </w:rPr>
            </w:pPr>
            <w:r w:rsidRPr="00354364">
              <w:rPr>
                <w:rFonts w:cs="Times New Roman"/>
                <w:sz w:val="24"/>
                <w:shd w:val="clear" w:color="auto" w:fill="FFFFFF"/>
              </w:rPr>
              <w:t>Quy định về chế độ phụ cấp thâm niên nhà giáo</w:t>
            </w:r>
          </w:p>
        </w:tc>
        <w:tc>
          <w:tcPr>
            <w:tcW w:w="6095" w:type="dxa"/>
          </w:tcPr>
          <w:p w14:paraId="209C5958" w14:textId="77777777" w:rsidR="00354364" w:rsidRPr="00354364" w:rsidRDefault="00354364" w:rsidP="009842BC">
            <w:pPr>
              <w:tabs>
                <w:tab w:val="left" w:pos="225"/>
              </w:tabs>
              <w:spacing w:after="0"/>
              <w:jc w:val="both"/>
              <w:rPr>
                <w:rFonts w:cs="Times New Roman"/>
                <w:sz w:val="24"/>
                <w:shd w:val="clear" w:color="auto" w:fill="FFFFFF"/>
              </w:rPr>
            </w:pPr>
            <w:r w:rsidRPr="00354364">
              <w:rPr>
                <w:rFonts w:cs="Times New Roman"/>
                <w:sz w:val="24"/>
                <w:shd w:val="clear" w:color="auto" w:fill="FFFFFF"/>
              </w:rPr>
              <w:t>- Điều 3. Thời gian tính hưởng và thời gian không tính hưởng phụ cấp thâm niên</w:t>
            </w:r>
          </w:p>
          <w:p w14:paraId="291C46D5" w14:textId="77777777" w:rsidR="00354364" w:rsidRPr="00354364" w:rsidRDefault="00354364" w:rsidP="009842BC">
            <w:pPr>
              <w:tabs>
                <w:tab w:val="left" w:pos="225"/>
              </w:tabs>
              <w:spacing w:after="0"/>
              <w:jc w:val="both"/>
              <w:rPr>
                <w:rFonts w:cs="Times New Roman"/>
                <w:sz w:val="24"/>
                <w:shd w:val="clear" w:color="auto" w:fill="FFFFFF"/>
              </w:rPr>
            </w:pPr>
            <w:r w:rsidRPr="00354364">
              <w:rPr>
                <w:rFonts w:cs="Times New Roman"/>
                <w:sz w:val="24"/>
                <w:shd w:val="clear" w:color="auto" w:fill="FFFFFF"/>
              </w:rPr>
              <w:t>- Điều 4. Mức phụ cấp thâm niên</w:t>
            </w:r>
          </w:p>
          <w:p w14:paraId="3CD62641" w14:textId="77777777" w:rsidR="00354364" w:rsidRPr="00354364" w:rsidRDefault="00354364" w:rsidP="009842BC">
            <w:pPr>
              <w:tabs>
                <w:tab w:val="left" w:pos="225"/>
              </w:tabs>
              <w:spacing w:after="0"/>
              <w:jc w:val="both"/>
              <w:rPr>
                <w:rFonts w:cs="Times New Roman"/>
                <w:sz w:val="24"/>
                <w:shd w:val="clear" w:color="auto" w:fill="FFFFFF"/>
              </w:rPr>
            </w:pPr>
            <w:r w:rsidRPr="00354364">
              <w:rPr>
                <w:rFonts w:cs="Times New Roman"/>
                <w:sz w:val="24"/>
                <w:shd w:val="clear" w:color="auto" w:fill="FFFFFF"/>
              </w:rPr>
              <w:t>- Điều 7. Điều khoản chuyển tiếp</w:t>
            </w:r>
          </w:p>
        </w:tc>
        <w:tc>
          <w:tcPr>
            <w:tcW w:w="1134" w:type="dxa"/>
          </w:tcPr>
          <w:p w14:paraId="7E867363" w14:textId="77777777" w:rsidR="00354364" w:rsidRPr="00354364" w:rsidRDefault="00354364" w:rsidP="009842BC">
            <w:pPr>
              <w:tabs>
                <w:tab w:val="left" w:pos="225"/>
              </w:tabs>
              <w:spacing w:after="0"/>
              <w:jc w:val="center"/>
              <w:rPr>
                <w:rFonts w:cs="Times New Roman"/>
                <w:sz w:val="24"/>
              </w:rPr>
            </w:pPr>
          </w:p>
        </w:tc>
      </w:tr>
      <w:tr w:rsidR="00354364" w:rsidRPr="00354364" w14:paraId="783F1782" w14:textId="77777777" w:rsidTr="002F2598">
        <w:tc>
          <w:tcPr>
            <w:tcW w:w="852" w:type="dxa"/>
          </w:tcPr>
          <w:p w14:paraId="7AF5C89D"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421E1C95"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Nghị định </w:t>
            </w:r>
          </w:p>
        </w:tc>
        <w:tc>
          <w:tcPr>
            <w:tcW w:w="1985" w:type="dxa"/>
          </w:tcPr>
          <w:p w14:paraId="183B4930"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24/2023/NĐ-CP </w:t>
            </w:r>
            <w:r w:rsidRPr="00354364">
              <w:rPr>
                <w:rFonts w:cs="Times New Roman"/>
                <w:iCs/>
                <w:sz w:val="24"/>
              </w:rPr>
              <w:t xml:space="preserve">ngày 14/5/2023 </w:t>
            </w:r>
          </w:p>
        </w:tc>
        <w:tc>
          <w:tcPr>
            <w:tcW w:w="3260" w:type="dxa"/>
          </w:tcPr>
          <w:p w14:paraId="35736DBC" w14:textId="77777777" w:rsidR="00354364" w:rsidRPr="00354364" w:rsidRDefault="00354364" w:rsidP="009842BC">
            <w:pPr>
              <w:tabs>
                <w:tab w:val="left" w:pos="225"/>
              </w:tabs>
              <w:spacing w:after="0"/>
              <w:jc w:val="both"/>
              <w:rPr>
                <w:rFonts w:cs="Times New Roman"/>
                <w:sz w:val="24"/>
              </w:rPr>
            </w:pPr>
            <w:r w:rsidRPr="00354364">
              <w:rPr>
                <w:rFonts w:cs="Times New Roman"/>
                <w:iCs/>
                <w:sz w:val="24"/>
              </w:rPr>
              <w:t>Quy định mức lương cơ sở đối với cán bộ, công chức, viên chức và lực lượng vũ trang</w:t>
            </w:r>
          </w:p>
        </w:tc>
        <w:tc>
          <w:tcPr>
            <w:tcW w:w="6095" w:type="dxa"/>
          </w:tcPr>
          <w:p w14:paraId="2845A116" w14:textId="77777777" w:rsidR="00354364" w:rsidRPr="00354364" w:rsidRDefault="00354364" w:rsidP="009842BC">
            <w:pPr>
              <w:tabs>
                <w:tab w:val="left" w:pos="225"/>
              </w:tabs>
              <w:spacing w:after="0"/>
              <w:jc w:val="both"/>
              <w:rPr>
                <w:rFonts w:cs="Times New Roman"/>
                <w:iCs/>
                <w:sz w:val="24"/>
              </w:rPr>
            </w:pPr>
            <w:r w:rsidRPr="00354364">
              <w:rPr>
                <w:rFonts w:cs="Times New Roman"/>
                <w:iCs/>
                <w:sz w:val="24"/>
              </w:rPr>
              <w:t xml:space="preserve">- </w:t>
            </w:r>
            <w:r w:rsidRPr="00354364">
              <w:rPr>
                <w:rFonts w:cs="Times New Roman"/>
                <w:bCs/>
                <w:iCs/>
                <w:sz w:val="24"/>
              </w:rPr>
              <w:t>Điều 3. Mức lương cơ sở</w:t>
            </w:r>
          </w:p>
        </w:tc>
        <w:tc>
          <w:tcPr>
            <w:tcW w:w="1134" w:type="dxa"/>
          </w:tcPr>
          <w:p w14:paraId="12419007" w14:textId="77777777" w:rsidR="00354364" w:rsidRPr="00354364" w:rsidRDefault="00354364" w:rsidP="009842BC">
            <w:pPr>
              <w:tabs>
                <w:tab w:val="left" w:pos="225"/>
              </w:tabs>
              <w:spacing w:after="0"/>
              <w:jc w:val="center"/>
              <w:rPr>
                <w:rFonts w:cs="Times New Roman"/>
                <w:sz w:val="24"/>
              </w:rPr>
            </w:pPr>
          </w:p>
        </w:tc>
      </w:tr>
      <w:tr w:rsidR="00354364" w:rsidRPr="00354364" w14:paraId="3E742814" w14:textId="77777777" w:rsidTr="002F2598">
        <w:tc>
          <w:tcPr>
            <w:tcW w:w="852" w:type="dxa"/>
          </w:tcPr>
          <w:p w14:paraId="2775D48F" w14:textId="77777777" w:rsidR="00354364" w:rsidRPr="00354364" w:rsidRDefault="00354364" w:rsidP="009842BC">
            <w:pPr>
              <w:numPr>
                <w:ilvl w:val="0"/>
                <w:numId w:val="2"/>
              </w:numPr>
              <w:spacing w:after="0"/>
              <w:ind w:left="0" w:firstLine="145"/>
              <w:jc w:val="both"/>
              <w:rPr>
                <w:rFonts w:cs="Times New Roman"/>
                <w:sz w:val="24"/>
              </w:rPr>
            </w:pPr>
          </w:p>
        </w:tc>
        <w:tc>
          <w:tcPr>
            <w:tcW w:w="1304" w:type="dxa"/>
          </w:tcPr>
          <w:p w14:paraId="6E682F03"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Nghị định </w:t>
            </w:r>
          </w:p>
        </w:tc>
        <w:tc>
          <w:tcPr>
            <w:tcW w:w="1985" w:type="dxa"/>
          </w:tcPr>
          <w:p w14:paraId="2DE087B8" w14:textId="77777777" w:rsidR="00354364" w:rsidRPr="00354364" w:rsidRDefault="00354364" w:rsidP="009842BC">
            <w:pPr>
              <w:tabs>
                <w:tab w:val="left" w:pos="225"/>
              </w:tabs>
              <w:spacing w:after="0"/>
              <w:jc w:val="both"/>
              <w:rPr>
                <w:rFonts w:cs="Times New Roman"/>
                <w:iCs/>
                <w:sz w:val="24"/>
              </w:rPr>
            </w:pPr>
            <w:r w:rsidRPr="00354364">
              <w:rPr>
                <w:rFonts w:cs="Times New Roman"/>
                <w:iCs/>
                <w:sz w:val="24"/>
              </w:rPr>
              <w:t>38/2022/NĐ-CP ngày 12/6/2022</w:t>
            </w:r>
          </w:p>
        </w:tc>
        <w:tc>
          <w:tcPr>
            <w:tcW w:w="3260" w:type="dxa"/>
          </w:tcPr>
          <w:p w14:paraId="19C35A9D" w14:textId="77777777" w:rsidR="00354364" w:rsidRPr="00354364" w:rsidRDefault="00354364" w:rsidP="009842BC">
            <w:pPr>
              <w:tabs>
                <w:tab w:val="left" w:pos="225"/>
              </w:tabs>
              <w:spacing w:after="0"/>
              <w:jc w:val="both"/>
              <w:rPr>
                <w:rFonts w:cs="Times New Roman"/>
                <w:iCs/>
                <w:sz w:val="24"/>
              </w:rPr>
            </w:pPr>
            <w:r w:rsidRPr="00354364">
              <w:rPr>
                <w:rFonts w:cs="Times New Roman"/>
                <w:iCs/>
                <w:sz w:val="24"/>
              </w:rPr>
              <w:t xml:space="preserve">Quy định mức lương tối thiểu đối với người lao động làm việc theo hợp đồng lao động </w:t>
            </w:r>
          </w:p>
        </w:tc>
        <w:tc>
          <w:tcPr>
            <w:tcW w:w="6095" w:type="dxa"/>
          </w:tcPr>
          <w:p w14:paraId="7677F86C" w14:textId="77777777" w:rsidR="00354364" w:rsidRPr="00354364" w:rsidRDefault="00354364" w:rsidP="009842BC">
            <w:pPr>
              <w:shd w:val="clear" w:color="auto" w:fill="FFFFFF"/>
              <w:spacing w:after="0"/>
              <w:rPr>
                <w:rFonts w:cs="Times New Roman"/>
                <w:iCs/>
                <w:sz w:val="24"/>
              </w:rPr>
            </w:pPr>
            <w:r w:rsidRPr="00354364">
              <w:rPr>
                <w:rFonts w:cs="Times New Roman"/>
                <w:iCs/>
                <w:sz w:val="24"/>
              </w:rPr>
              <w:t>- Điều 2. Đối tượng áp dụng</w:t>
            </w:r>
          </w:p>
          <w:p w14:paraId="73823AB2" w14:textId="77777777" w:rsidR="00354364" w:rsidRPr="00354364" w:rsidRDefault="00354364" w:rsidP="009842BC">
            <w:pPr>
              <w:shd w:val="clear" w:color="auto" w:fill="FFFFFF"/>
              <w:spacing w:after="0"/>
              <w:rPr>
                <w:rFonts w:cs="Times New Roman"/>
                <w:iCs/>
                <w:sz w:val="24"/>
              </w:rPr>
            </w:pPr>
            <w:r w:rsidRPr="00354364">
              <w:rPr>
                <w:rFonts w:cs="Times New Roman"/>
                <w:iCs/>
                <w:sz w:val="24"/>
              </w:rPr>
              <w:t>1. Người lao động làm việc theo hợp đồng lao động theo quy định của </w:t>
            </w:r>
            <w:bookmarkStart w:id="34" w:name="tvpllink_nbilipmzhq_1"/>
            <w:r w:rsidRPr="00354364">
              <w:rPr>
                <w:rFonts w:cs="Times New Roman"/>
                <w:iCs/>
                <w:sz w:val="24"/>
              </w:rPr>
              <w:fldChar w:fldCharType="begin"/>
            </w:r>
            <w:r w:rsidRPr="00354364">
              <w:rPr>
                <w:rFonts w:cs="Times New Roman"/>
                <w:iCs/>
                <w:sz w:val="24"/>
              </w:rPr>
              <w:instrText xml:space="preserve"> HYPERLINK "https://thuvienphapluat.vn/van-ban/Lao-dong-Tien-luong/Bo-Luat-lao-dong-2019-333670.aspx" \t "_blank" </w:instrText>
            </w:r>
            <w:r w:rsidRPr="00354364">
              <w:rPr>
                <w:rFonts w:cs="Times New Roman"/>
                <w:iCs/>
                <w:sz w:val="24"/>
              </w:rPr>
              <w:fldChar w:fldCharType="separate"/>
            </w:r>
            <w:r w:rsidRPr="00354364">
              <w:rPr>
                <w:rFonts w:cs="Times New Roman"/>
                <w:iCs/>
                <w:sz w:val="24"/>
              </w:rPr>
              <w:t>Bộ luật Lao động</w:t>
            </w:r>
            <w:r w:rsidRPr="00354364">
              <w:rPr>
                <w:rFonts w:cs="Times New Roman"/>
                <w:iCs/>
                <w:sz w:val="24"/>
              </w:rPr>
              <w:fldChar w:fldCharType="end"/>
            </w:r>
            <w:bookmarkEnd w:id="34"/>
            <w:r w:rsidRPr="00354364">
              <w:rPr>
                <w:rFonts w:cs="Times New Roman"/>
                <w:iCs/>
                <w:sz w:val="24"/>
              </w:rPr>
              <w:t>.</w:t>
            </w:r>
          </w:p>
          <w:p w14:paraId="6612BB6B" w14:textId="77777777" w:rsidR="00354364" w:rsidRPr="00354364" w:rsidRDefault="00354364" w:rsidP="009842BC">
            <w:pPr>
              <w:shd w:val="clear" w:color="auto" w:fill="FFFFFF"/>
              <w:spacing w:after="0"/>
              <w:rPr>
                <w:rFonts w:cs="Times New Roman"/>
                <w:iCs/>
                <w:sz w:val="24"/>
              </w:rPr>
            </w:pPr>
            <w:r w:rsidRPr="00354364">
              <w:rPr>
                <w:rFonts w:cs="Times New Roman"/>
                <w:iCs/>
                <w:sz w:val="24"/>
              </w:rPr>
              <w:t>- Điều 3. Mức lương tối thiểu</w:t>
            </w:r>
          </w:p>
        </w:tc>
        <w:tc>
          <w:tcPr>
            <w:tcW w:w="1134" w:type="dxa"/>
          </w:tcPr>
          <w:p w14:paraId="77ACE257" w14:textId="77777777" w:rsidR="00354364" w:rsidRPr="00354364" w:rsidRDefault="00354364" w:rsidP="009842BC">
            <w:pPr>
              <w:tabs>
                <w:tab w:val="left" w:pos="225"/>
              </w:tabs>
              <w:spacing w:after="0"/>
              <w:jc w:val="center"/>
              <w:rPr>
                <w:rFonts w:cs="Times New Roman"/>
                <w:sz w:val="24"/>
              </w:rPr>
            </w:pPr>
          </w:p>
        </w:tc>
      </w:tr>
      <w:tr w:rsidR="00354364" w:rsidRPr="00354364" w14:paraId="6D93112B" w14:textId="77777777" w:rsidTr="002F2598">
        <w:tc>
          <w:tcPr>
            <w:tcW w:w="14630" w:type="dxa"/>
            <w:gridSpan w:val="6"/>
          </w:tcPr>
          <w:p w14:paraId="09326681" w14:textId="77777777" w:rsidR="00354364" w:rsidRPr="00354364" w:rsidRDefault="00354364" w:rsidP="009842BC">
            <w:pPr>
              <w:spacing w:after="0"/>
              <w:ind w:firstLine="145"/>
              <w:jc w:val="center"/>
              <w:rPr>
                <w:rFonts w:cs="Times New Roman"/>
                <w:sz w:val="24"/>
              </w:rPr>
            </w:pPr>
            <w:r w:rsidRPr="00354364">
              <w:rPr>
                <w:rFonts w:cs="Times New Roman"/>
                <w:sz w:val="24"/>
              </w:rPr>
              <w:t>III. QUYẾT ĐỊNH CỦA THỦ TƯỚNG CHÍNH PHỦ</w:t>
            </w:r>
          </w:p>
        </w:tc>
      </w:tr>
      <w:tr w:rsidR="00354364" w:rsidRPr="00354364" w14:paraId="50D8ECA5" w14:textId="77777777" w:rsidTr="002F2598">
        <w:tc>
          <w:tcPr>
            <w:tcW w:w="852" w:type="dxa"/>
          </w:tcPr>
          <w:p w14:paraId="3E068234" w14:textId="77777777" w:rsidR="00354364" w:rsidRPr="00354364" w:rsidRDefault="00354364" w:rsidP="009842BC">
            <w:pPr>
              <w:numPr>
                <w:ilvl w:val="0"/>
                <w:numId w:val="3"/>
              </w:numPr>
              <w:spacing w:after="0"/>
              <w:ind w:left="0" w:firstLine="145"/>
              <w:jc w:val="both"/>
              <w:rPr>
                <w:rFonts w:cs="Times New Roman"/>
                <w:sz w:val="24"/>
              </w:rPr>
            </w:pPr>
          </w:p>
        </w:tc>
        <w:tc>
          <w:tcPr>
            <w:tcW w:w="1304" w:type="dxa"/>
          </w:tcPr>
          <w:p w14:paraId="1ABDC7CE"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Quyết định</w:t>
            </w:r>
          </w:p>
        </w:tc>
        <w:tc>
          <w:tcPr>
            <w:tcW w:w="1985" w:type="dxa"/>
          </w:tcPr>
          <w:p w14:paraId="7DA6E52D"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244/2005/QĐ-TTg ngày 06/10/2005</w:t>
            </w:r>
          </w:p>
        </w:tc>
        <w:tc>
          <w:tcPr>
            <w:tcW w:w="3260" w:type="dxa"/>
          </w:tcPr>
          <w:p w14:paraId="06B2EA29"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Chế độ ưu đãi đối với nhà giáo đang trực tiếp giảng dạy trong các cơ sở giáo dục công lập</w:t>
            </w:r>
          </w:p>
        </w:tc>
        <w:tc>
          <w:tcPr>
            <w:tcW w:w="6095" w:type="dxa"/>
          </w:tcPr>
          <w:p w14:paraId="18CDCF49"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chế độ ưu đãi đối với nhà giáo</w:t>
            </w:r>
          </w:p>
        </w:tc>
        <w:tc>
          <w:tcPr>
            <w:tcW w:w="1134" w:type="dxa"/>
          </w:tcPr>
          <w:p w14:paraId="2A95D353" w14:textId="77777777" w:rsidR="00354364" w:rsidRPr="00354364" w:rsidRDefault="00354364" w:rsidP="009842BC">
            <w:pPr>
              <w:tabs>
                <w:tab w:val="left" w:pos="225"/>
              </w:tabs>
              <w:spacing w:after="0"/>
              <w:jc w:val="center"/>
              <w:rPr>
                <w:rFonts w:cs="Times New Roman"/>
                <w:sz w:val="24"/>
              </w:rPr>
            </w:pPr>
          </w:p>
        </w:tc>
      </w:tr>
      <w:tr w:rsidR="00354364" w:rsidRPr="00354364" w14:paraId="198D26B4" w14:textId="77777777" w:rsidTr="002F2598">
        <w:tc>
          <w:tcPr>
            <w:tcW w:w="852" w:type="dxa"/>
          </w:tcPr>
          <w:p w14:paraId="2CFB5973" w14:textId="77777777" w:rsidR="00354364" w:rsidRPr="00354364" w:rsidRDefault="00354364" w:rsidP="009842BC">
            <w:pPr>
              <w:numPr>
                <w:ilvl w:val="0"/>
                <w:numId w:val="3"/>
              </w:numPr>
              <w:spacing w:after="0"/>
              <w:ind w:left="0" w:firstLine="145"/>
              <w:jc w:val="both"/>
              <w:rPr>
                <w:rFonts w:cs="Times New Roman"/>
                <w:sz w:val="24"/>
              </w:rPr>
            </w:pPr>
          </w:p>
        </w:tc>
        <w:tc>
          <w:tcPr>
            <w:tcW w:w="1304" w:type="dxa"/>
          </w:tcPr>
          <w:p w14:paraId="41A34CA5"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Quyết định</w:t>
            </w:r>
          </w:p>
        </w:tc>
        <w:tc>
          <w:tcPr>
            <w:tcW w:w="1985" w:type="dxa"/>
          </w:tcPr>
          <w:p w14:paraId="30C034CD"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15/2010/QĐ-TTg  ngày 03/3/2010</w:t>
            </w:r>
          </w:p>
        </w:tc>
        <w:tc>
          <w:tcPr>
            <w:tcW w:w="3260" w:type="dxa"/>
          </w:tcPr>
          <w:p w14:paraId="58B674A9"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xml:space="preserve">Về phụ cấp dạy lớp ghép đối với giáo viên trực tiếp giảng dạy học sinh tiểu học trong các cơ sở giáo dục công lập </w:t>
            </w:r>
          </w:p>
        </w:tc>
        <w:tc>
          <w:tcPr>
            <w:tcW w:w="6095" w:type="dxa"/>
          </w:tcPr>
          <w:p w14:paraId="6AA66F94"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Điều 3. Điều kiện, mức phụ cấp và cách tính phụ cấp</w:t>
            </w:r>
          </w:p>
        </w:tc>
        <w:tc>
          <w:tcPr>
            <w:tcW w:w="1134" w:type="dxa"/>
          </w:tcPr>
          <w:p w14:paraId="0E136818" w14:textId="77777777" w:rsidR="00354364" w:rsidRPr="00354364" w:rsidRDefault="00354364" w:rsidP="009842BC">
            <w:pPr>
              <w:tabs>
                <w:tab w:val="left" w:pos="225"/>
                <w:tab w:val="left" w:pos="2268"/>
              </w:tabs>
              <w:autoSpaceDE w:val="0"/>
              <w:autoSpaceDN w:val="0"/>
              <w:adjustRightInd w:val="0"/>
              <w:spacing w:after="0"/>
              <w:jc w:val="center"/>
              <w:rPr>
                <w:rFonts w:cs="Times New Roman"/>
                <w:sz w:val="24"/>
                <w:lang w:val="en"/>
              </w:rPr>
            </w:pPr>
          </w:p>
        </w:tc>
      </w:tr>
      <w:tr w:rsidR="00354364" w:rsidRPr="00354364" w14:paraId="01000B16" w14:textId="77777777" w:rsidTr="002F2598">
        <w:tc>
          <w:tcPr>
            <w:tcW w:w="852" w:type="dxa"/>
          </w:tcPr>
          <w:p w14:paraId="571293E4" w14:textId="77777777" w:rsidR="00354364" w:rsidRPr="00354364" w:rsidRDefault="00354364" w:rsidP="009842BC">
            <w:pPr>
              <w:numPr>
                <w:ilvl w:val="0"/>
                <w:numId w:val="3"/>
              </w:numPr>
              <w:spacing w:after="0"/>
              <w:ind w:left="0" w:firstLine="145"/>
              <w:jc w:val="both"/>
              <w:rPr>
                <w:rFonts w:cs="Times New Roman"/>
                <w:sz w:val="24"/>
              </w:rPr>
            </w:pPr>
          </w:p>
        </w:tc>
        <w:tc>
          <w:tcPr>
            <w:tcW w:w="1304" w:type="dxa"/>
          </w:tcPr>
          <w:p w14:paraId="7EC07D1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Quyết định</w:t>
            </w:r>
          </w:p>
        </w:tc>
        <w:tc>
          <w:tcPr>
            <w:tcW w:w="1985" w:type="dxa"/>
          </w:tcPr>
          <w:p w14:paraId="398D12A9" w14:textId="77777777" w:rsidR="00354364" w:rsidRPr="00354364" w:rsidRDefault="00354364" w:rsidP="009842BC">
            <w:pPr>
              <w:tabs>
                <w:tab w:val="left" w:pos="225"/>
                <w:tab w:val="right" w:leader="dot" w:pos="7920"/>
              </w:tabs>
              <w:spacing w:after="0"/>
              <w:jc w:val="both"/>
              <w:rPr>
                <w:rFonts w:cs="Times New Roman"/>
                <w:sz w:val="24"/>
              </w:rPr>
            </w:pPr>
            <w:r w:rsidRPr="00354364">
              <w:rPr>
                <w:rFonts w:cs="Times New Roman"/>
                <w:sz w:val="24"/>
              </w:rPr>
              <w:t>51/2012/QĐ-TTg  ngày16/11/2012</w:t>
            </w:r>
          </w:p>
        </w:tc>
        <w:tc>
          <w:tcPr>
            <w:tcW w:w="3260" w:type="dxa"/>
          </w:tcPr>
          <w:p w14:paraId="7411B5BB" w14:textId="77777777" w:rsidR="00354364" w:rsidRPr="00354364" w:rsidRDefault="00354364" w:rsidP="009842BC">
            <w:pPr>
              <w:tabs>
                <w:tab w:val="left" w:pos="225"/>
                <w:tab w:val="right" w:leader="dot" w:pos="7920"/>
              </w:tabs>
              <w:spacing w:after="0"/>
              <w:jc w:val="both"/>
              <w:rPr>
                <w:rFonts w:cs="Times New Roman"/>
                <w:sz w:val="24"/>
              </w:rPr>
            </w:pPr>
            <w:r w:rsidRPr="00354364">
              <w:rPr>
                <w:rFonts w:cs="Times New Roman"/>
                <w:sz w:val="24"/>
              </w:rPr>
              <w:t>Chế độ bồi dưỡng và chế độ trang phục đối với giáo viên thể dục, thể thao.</w:t>
            </w:r>
          </w:p>
        </w:tc>
        <w:tc>
          <w:tcPr>
            <w:tcW w:w="6095" w:type="dxa"/>
          </w:tcPr>
          <w:p w14:paraId="6675CD0E" w14:textId="77777777" w:rsidR="00354364" w:rsidRPr="00354364" w:rsidRDefault="00354364" w:rsidP="009842BC">
            <w:pPr>
              <w:tabs>
                <w:tab w:val="left" w:pos="225"/>
                <w:tab w:val="right" w:leader="dot" w:pos="7920"/>
              </w:tabs>
              <w:spacing w:after="0"/>
              <w:jc w:val="both"/>
              <w:rPr>
                <w:rFonts w:cs="Times New Roman"/>
                <w:sz w:val="24"/>
              </w:rPr>
            </w:pPr>
            <w:r w:rsidRPr="00354364">
              <w:rPr>
                <w:rFonts w:cs="Times New Roman"/>
                <w:sz w:val="24"/>
              </w:rPr>
              <w:t>- Điều 3. Chế độ bồi dưỡng</w:t>
            </w:r>
          </w:p>
          <w:p w14:paraId="50487152" w14:textId="77777777" w:rsidR="00354364" w:rsidRPr="00354364" w:rsidRDefault="00354364" w:rsidP="009842BC">
            <w:pPr>
              <w:tabs>
                <w:tab w:val="left" w:pos="225"/>
                <w:tab w:val="right" w:leader="dot" w:pos="7920"/>
              </w:tabs>
              <w:spacing w:after="0"/>
              <w:jc w:val="both"/>
              <w:rPr>
                <w:rFonts w:cs="Times New Roman"/>
                <w:sz w:val="24"/>
              </w:rPr>
            </w:pPr>
            <w:r w:rsidRPr="00354364">
              <w:rPr>
                <w:rFonts w:cs="Times New Roman"/>
                <w:sz w:val="24"/>
              </w:rPr>
              <w:t>- Điều 4. Chế độ trang phục</w:t>
            </w:r>
          </w:p>
        </w:tc>
        <w:tc>
          <w:tcPr>
            <w:tcW w:w="1134" w:type="dxa"/>
          </w:tcPr>
          <w:p w14:paraId="06302B76" w14:textId="77777777" w:rsidR="00354364" w:rsidRPr="00354364" w:rsidRDefault="00354364" w:rsidP="009842BC">
            <w:pPr>
              <w:tabs>
                <w:tab w:val="left" w:pos="225"/>
              </w:tabs>
              <w:spacing w:after="0"/>
              <w:jc w:val="center"/>
              <w:rPr>
                <w:rFonts w:cs="Times New Roman"/>
                <w:sz w:val="24"/>
              </w:rPr>
            </w:pPr>
          </w:p>
        </w:tc>
      </w:tr>
      <w:tr w:rsidR="00354364" w:rsidRPr="00354364" w14:paraId="64DD10FB" w14:textId="77777777" w:rsidTr="002F2598">
        <w:tc>
          <w:tcPr>
            <w:tcW w:w="852" w:type="dxa"/>
          </w:tcPr>
          <w:p w14:paraId="79B60DD3" w14:textId="77777777" w:rsidR="00354364" w:rsidRPr="00354364" w:rsidRDefault="00354364" w:rsidP="009842BC">
            <w:pPr>
              <w:numPr>
                <w:ilvl w:val="0"/>
                <w:numId w:val="3"/>
              </w:numPr>
              <w:spacing w:after="0"/>
              <w:ind w:left="0" w:firstLine="145"/>
              <w:jc w:val="both"/>
              <w:rPr>
                <w:rFonts w:cs="Times New Roman"/>
                <w:sz w:val="24"/>
              </w:rPr>
            </w:pPr>
          </w:p>
        </w:tc>
        <w:tc>
          <w:tcPr>
            <w:tcW w:w="1304" w:type="dxa"/>
          </w:tcPr>
          <w:p w14:paraId="583D58C1" w14:textId="77777777" w:rsidR="00354364" w:rsidRPr="00354364" w:rsidRDefault="00354364" w:rsidP="009842BC">
            <w:pPr>
              <w:tabs>
                <w:tab w:val="left" w:pos="225"/>
              </w:tabs>
              <w:autoSpaceDE w:val="0"/>
              <w:autoSpaceDN w:val="0"/>
              <w:adjustRightInd w:val="0"/>
              <w:spacing w:after="0"/>
              <w:jc w:val="both"/>
              <w:rPr>
                <w:rFonts w:cs="Times New Roman"/>
                <w:sz w:val="24"/>
              </w:rPr>
            </w:pPr>
            <w:r w:rsidRPr="00354364">
              <w:rPr>
                <w:rFonts w:cs="Times New Roman"/>
                <w:sz w:val="24"/>
              </w:rPr>
              <w:t>Quyết định</w:t>
            </w:r>
          </w:p>
        </w:tc>
        <w:tc>
          <w:tcPr>
            <w:tcW w:w="1985" w:type="dxa"/>
          </w:tcPr>
          <w:p w14:paraId="4482C84B" w14:textId="77777777" w:rsidR="00354364" w:rsidRPr="00354364" w:rsidRDefault="00354364" w:rsidP="009842BC">
            <w:pPr>
              <w:tabs>
                <w:tab w:val="left" w:pos="225"/>
              </w:tabs>
              <w:autoSpaceDE w:val="0"/>
              <w:autoSpaceDN w:val="0"/>
              <w:adjustRightInd w:val="0"/>
              <w:spacing w:after="0"/>
              <w:jc w:val="both"/>
              <w:rPr>
                <w:rFonts w:cs="Times New Roman"/>
                <w:sz w:val="24"/>
              </w:rPr>
            </w:pPr>
            <w:r w:rsidRPr="00354364">
              <w:rPr>
                <w:rFonts w:cs="Times New Roman"/>
                <w:sz w:val="24"/>
              </w:rPr>
              <w:t>13/2013/QĐ-TTg ngày 06/02/2013</w:t>
            </w:r>
          </w:p>
        </w:tc>
        <w:tc>
          <w:tcPr>
            <w:tcW w:w="3260" w:type="dxa"/>
          </w:tcPr>
          <w:p w14:paraId="684AB977" w14:textId="77777777" w:rsidR="00354364" w:rsidRPr="00354364" w:rsidRDefault="00354364" w:rsidP="009842BC">
            <w:pPr>
              <w:widowControl w:val="0"/>
              <w:tabs>
                <w:tab w:val="left" w:pos="225"/>
              </w:tabs>
              <w:spacing w:after="0"/>
              <w:jc w:val="both"/>
              <w:rPr>
                <w:rFonts w:cs="Times New Roman"/>
                <w:sz w:val="24"/>
              </w:rPr>
            </w:pPr>
            <w:r w:rsidRPr="00354364">
              <w:rPr>
                <w:rFonts w:cs="Times New Roman"/>
                <w:sz w:val="24"/>
              </w:rPr>
              <w:t>Chế độ, chính sách đối với cán bộ Đoàn Thanh niên Cộng sản Hồ Chí Minh, Hội Sinh viên Việt Nam, Hội Liên hiệp Thanh niên Việt Nam trong các cơ sở giáo dục và cơ sở dạy nghề.</w:t>
            </w:r>
          </w:p>
        </w:tc>
        <w:tc>
          <w:tcPr>
            <w:tcW w:w="6095" w:type="dxa"/>
          </w:tcPr>
          <w:p w14:paraId="15B9EA5E" w14:textId="77777777" w:rsidR="00354364" w:rsidRPr="00354364" w:rsidRDefault="00354364" w:rsidP="009842BC">
            <w:pPr>
              <w:widowControl w:val="0"/>
              <w:tabs>
                <w:tab w:val="left" w:pos="225"/>
              </w:tabs>
              <w:spacing w:after="0"/>
              <w:jc w:val="both"/>
              <w:rPr>
                <w:rFonts w:cs="Times New Roman"/>
                <w:sz w:val="24"/>
              </w:rPr>
            </w:pPr>
            <w:r w:rsidRPr="00354364">
              <w:rPr>
                <w:rFonts w:cs="Times New Roman"/>
                <w:sz w:val="24"/>
              </w:rPr>
              <w:t>- Điều 2. Chế độ, chính sách đối với cán bộ Đoàn, Hội là giảng viên, giáo viên và những người khác kiêm nhiệm công tác Đoàn, Hội</w:t>
            </w:r>
          </w:p>
          <w:p w14:paraId="1860CD5A" w14:textId="77777777" w:rsidR="00354364" w:rsidRPr="00354364" w:rsidRDefault="00354364" w:rsidP="009842BC">
            <w:pPr>
              <w:widowControl w:val="0"/>
              <w:tabs>
                <w:tab w:val="left" w:pos="225"/>
              </w:tabs>
              <w:spacing w:after="0"/>
              <w:jc w:val="both"/>
              <w:rPr>
                <w:rFonts w:cs="Times New Roman"/>
                <w:sz w:val="24"/>
              </w:rPr>
            </w:pPr>
            <w:r w:rsidRPr="00354364">
              <w:rPr>
                <w:rFonts w:cs="Times New Roman"/>
                <w:sz w:val="24"/>
              </w:rPr>
              <w:t>- Điều 5. Về số lượng cán bộ chuyên trách</w:t>
            </w:r>
          </w:p>
        </w:tc>
        <w:tc>
          <w:tcPr>
            <w:tcW w:w="1134" w:type="dxa"/>
          </w:tcPr>
          <w:p w14:paraId="54B2A7D2" w14:textId="77777777" w:rsidR="00354364" w:rsidRPr="00354364" w:rsidRDefault="00354364" w:rsidP="009842BC">
            <w:pPr>
              <w:tabs>
                <w:tab w:val="left" w:pos="225"/>
              </w:tabs>
              <w:spacing w:after="0"/>
              <w:jc w:val="center"/>
              <w:rPr>
                <w:rFonts w:cs="Times New Roman"/>
                <w:sz w:val="24"/>
              </w:rPr>
            </w:pPr>
          </w:p>
        </w:tc>
      </w:tr>
      <w:tr w:rsidR="00354364" w:rsidRPr="00354364" w14:paraId="55BB45CF" w14:textId="77777777" w:rsidTr="002F2598">
        <w:tc>
          <w:tcPr>
            <w:tcW w:w="14630" w:type="dxa"/>
            <w:gridSpan w:val="6"/>
          </w:tcPr>
          <w:p w14:paraId="0FE16A64" w14:textId="77777777" w:rsidR="00354364" w:rsidRPr="00354364" w:rsidRDefault="00354364" w:rsidP="009842BC">
            <w:pPr>
              <w:spacing w:after="0"/>
              <w:ind w:firstLine="145"/>
              <w:jc w:val="center"/>
              <w:rPr>
                <w:rFonts w:cs="Times New Roman"/>
                <w:sz w:val="24"/>
              </w:rPr>
            </w:pPr>
            <w:r w:rsidRPr="00354364">
              <w:rPr>
                <w:rFonts w:cs="Times New Roman"/>
                <w:sz w:val="24"/>
              </w:rPr>
              <w:t>IV. THÔNG TƯ LIÊN TỊCH</w:t>
            </w:r>
          </w:p>
        </w:tc>
      </w:tr>
      <w:tr w:rsidR="00354364" w:rsidRPr="00354364" w14:paraId="2573DFC8" w14:textId="77777777" w:rsidTr="002F2598">
        <w:tc>
          <w:tcPr>
            <w:tcW w:w="852" w:type="dxa"/>
          </w:tcPr>
          <w:p w14:paraId="0C71FAFB" w14:textId="77777777" w:rsidR="00354364" w:rsidRPr="00354364" w:rsidRDefault="00354364" w:rsidP="009842BC">
            <w:pPr>
              <w:numPr>
                <w:ilvl w:val="0"/>
                <w:numId w:val="4"/>
              </w:numPr>
              <w:tabs>
                <w:tab w:val="left" w:pos="315"/>
                <w:tab w:val="left" w:pos="599"/>
                <w:tab w:val="left" w:pos="741"/>
              </w:tabs>
              <w:spacing w:after="0"/>
              <w:ind w:left="140" w:firstLine="5"/>
              <w:jc w:val="both"/>
              <w:rPr>
                <w:rFonts w:cs="Times New Roman"/>
                <w:sz w:val="24"/>
              </w:rPr>
            </w:pPr>
          </w:p>
        </w:tc>
        <w:tc>
          <w:tcPr>
            <w:tcW w:w="1304" w:type="dxa"/>
          </w:tcPr>
          <w:p w14:paraId="0BB62E6D"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 liên tịch</w:t>
            </w:r>
          </w:p>
        </w:tc>
        <w:tc>
          <w:tcPr>
            <w:tcW w:w="1985" w:type="dxa"/>
          </w:tcPr>
          <w:p w14:paraId="671FCAC3"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44/2000/TTLT-BGD&amp;ĐT-BTC-BLĐTBXH ngày 23/5/2000</w:t>
            </w:r>
          </w:p>
        </w:tc>
        <w:tc>
          <w:tcPr>
            <w:tcW w:w="3260" w:type="dxa"/>
          </w:tcPr>
          <w:p w14:paraId="49B27966"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Hướng dẫn chế độ quản lý tài chính đối với các đơn vị ngoài công lập hoạt động trong lĩnh vực giáo dục-đào tạo</w:t>
            </w:r>
          </w:p>
        </w:tc>
        <w:tc>
          <w:tcPr>
            <w:tcW w:w="6095" w:type="dxa"/>
          </w:tcPr>
          <w:p w14:paraId="5EE820BC"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b- Nội dung chi:</w:t>
            </w:r>
          </w:p>
          <w:p w14:paraId="0A3CAE9B"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Chi tiền lương, tiền công, tiền thưởng và các khoản đóng góp theo chế độ quy định như BHXH, BHYT, kinh phí công đoàn cho người lao động;</w:t>
            </w:r>
          </w:p>
          <w:p w14:paraId="55032FC6"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Thù lao giảng viên, cán bộ nghiên cứu, thỉnh giảng;</w:t>
            </w:r>
          </w:p>
          <w:p w14:paraId="764C92F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Chi phí hoạt động giảng dạy, học tập, đào tạo, dạy nghề, nghiên cứu khoa học, triển khai ứng dụng công nghệ phục vụ giảng dạy, học tập;</w:t>
            </w:r>
          </w:p>
          <w:p w14:paraId="72B0393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Chi cho công tác đào tạo nâng cao trình độ giáo viên, nhân viên của cơ sở.</w:t>
            </w:r>
          </w:p>
        </w:tc>
        <w:tc>
          <w:tcPr>
            <w:tcW w:w="1134" w:type="dxa"/>
          </w:tcPr>
          <w:p w14:paraId="6D8F170B" w14:textId="77777777" w:rsidR="00354364" w:rsidRPr="00354364" w:rsidRDefault="00354364" w:rsidP="009842BC">
            <w:pPr>
              <w:pStyle w:val="Normal1"/>
              <w:tabs>
                <w:tab w:val="left" w:pos="225"/>
                <w:tab w:val="left" w:pos="2268"/>
              </w:tabs>
              <w:rPr>
                <w:sz w:val="24"/>
                <w:szCs w:val="24"/>
              </w:rPr>
            </w:pPr>
          </w:p>
        </w:tc>
      </w:tr>
      <w:tr w:rsidR="00354364" w:rsidRPr="00354364" w14:paraId="4DFEE3BD" w14:textId="77777777" w:rsidTr="002F2598">
        <w:tc>
          <w:tcPr>
            <w:tcW w:w="852" w:type="dxa"/>
          </w:tcPr>
          <w:p w14:paraId="695CCCF4" w14:textId="77777777" w:rsidR="00354364" w:rsidRPr="00354364" w:rsidRDefault="00354364" w:rsidP="009842BC">
            <w:pPr>
              <w:numPr>
                <w:ilvl w:val="0"/>
                <w:numId w:val="4"/>
              </w:numPr>
              <w:tabs>
                <w:tab w:val="left" w:pos="315"/>
                <w:tab w:val="left" w:pos="599"/>
                <w:tab w:val="left" w:pos="741"/>
              </w:tabs>
              <w:spacing w:after="0"/>
              <w:ind w:left="140" w:firstLine="5"/>
              <w:jc w:val="both"/>
              <w:rPr>
                <w:rFonts w:cs="Times New Roman"/>
                <w:sz w:val="24"/>
              </w:rPr>
            </w:pPr>
          </w:p>
        </w:tc>
        <w:tc>
          <w:tcPr>
            <w:tcW w:w="1304" w:type="dxa"/>
          </w:tcPr>
          <w:p w14:paraId="282F898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 liên tịch</w:t>
            </w:r>
          </w:p>
        </w:tc>
        <w:tc>
          <w:tcPr>
            <w:tcW w:w="1985" w:type="dxa"/>
          </w:tcPr>
          <w:p w14:paraId="42BCC90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01/2006/TTLT-BGD&amp;ĐT-BNV-BTC ngày 23/01/2006</w:t>
            </w:r>
          </w:p>
        </w:tc>
        <w:tc>
          <w:tcPr>
            <w:tcW w:w="3260" w:type="dxa"/>
          </w:tcPr>
          <w:p w14:paraId="5F79E7F7"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Hướng dẫn thực hiện Quyết định số 244/2005/QĐ- TTg ngày 06/10/2005 của Thủ tướng Chính phủ về chế độ phụ cấp ưu đãi đối với nhà giáo đang trực tiếp giảng dạy trong các cơ sở giáo dục công lập </w:t>
            </w:r>
          </w:p>
        </w:tc>
        <w:tc>
          <w:tcPr>
            <w:tcW w:w="6095" w:type="dxa"/>
          </w:tcPr>
          <w:p w14:paraId="62C4CC50" w14:textId="77777777" w:rsidR="00354364" w:rsidRPr="00354364" w:rsidRDefault="00354364" w:rsidP="009842BC">
            <w:pPr>
              <w:tabs>
                <w:tab w:val="left" w:pos="225"/>
              </w:tabs>
              <w:spacing w:after="0"/>
              <w:jc w:val="both"/>
              <w:rPr>
                <w:rFonts w:cs="Times New Roman"/>
                <w:sz w:val="24"/>
              </w:rPr>
            </w:pPr>
            <w:bookmarkStart w:id="35" w:name="dieu_1_1"/>
            <w:r w:rsidRPr="00354364">
              <w:rPr>
                <w:rFonts w:cs="Times New Roman"/>
                <w:sz w:val="24"/>
              </w:rPr>
              <w:t>- Khoản 1 Mục II. Quy định mức phụ cấp</w:t>
            </w:r>
            <w:bookmarkEnd w:id="35"/>
          </w:p>
          <w:p w14:paraId="32DF143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a) Mức phụ cấp 25% áp dụng đối với nhà giáo đang trực tiếp giảng dạy trong các trường đại học, cao đẳng, các học viện, trường bồi dưỡng của các Bộ, cơ quan ngang Bộ, cơ quan thuộc Chính phủ, tổ chức Đảng, tổ chức chính trị - xã hội ở Trung ương và các trường chính trị của các tỉnh, thành phố trực thuộc Trung ương (trừ nhà giáo giảng dạy trong các trường sư phạm, khoa sư phạm và nhà giáo dạy môn khoa học Mác - Lênin, Tư tưởng Hồ Chí Minh);</w:t>
            </w:r>
          </w:p>
          <w:p w14:paraId="3318800A"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b) Mức phụ cấp 30% áp dụng đối với nhà giáo đang trực tiếp giảng dạy trong các trường trung học cơ sở, trung học phổ thông, trung tâm kỹ thuật tổng hợp - hướng nghiệp, trung tâm giáo dục thường xuyên, trung tâm dạy nghề ở đồng bằng, thành phố, thị xã; trường trung học chuyên nghiệp, trường dạy nghề; các trung tâm bồi dưỡng chính trị của huyện, quận, thị xã, thành phố trực thuộc tỉnh;</w:t>
            </w:r>
          </w:p>
          <w:p w14:paraId="4DF4E097"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c) Mức phụ cấp 35% áp dụng đối với nhà giáo đang trực tiếp giảng dạy trong các trường mầm non, tiểu học ở đồng bằng, thành phố, thị xã; các trường trung học cơ sở, trung học phổ thông, các trung tâm kỹ thuật tổng hợp - hướng nghiệp, trung tâm giáo dục thường xuyên, trung tâm dạy nghề ở miền núi, hải đảo, vùng sâu, vùng xa;</w:t>
            </w:r>
          </w:p>
          <w:p w14:paraId="4658DC58"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d) Mức phụ cấp 40% áp dụng đối với nhà giáo đang trực tiếp giảng dạy trong các trường sư phạm, khoa sư phạm (đại học, cao đẳng, trung học), trường cán bộ quản lý giáo dục và đào tạo và nhà giáo dạy môn chính trị trong các trường trung học chuyên nghiệp, trường dạy nghề;</w:t>
            </w:r>
          </w:p>
          <w:p w14:paraId="5A09ED7D"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đ) Mức phụ cấp 45% áp dụng đối với nhà giáo đang trực tiếp giảng dạy các môn khoa học Mác - Lênin, Tư tưởng Hồ Chí Minh trong các trường đại học, cao đẳng;</w:t>
            </w:r>
          </w:p>
          <w:p w14:paraId="49E8C63A"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e) Mức phụ cấp 50% áp dụng đối với nhà giáo đang trực tiếp giảng dạy trong các trường mầm non, tiểu học ở miền núi, hải đảo, vùng sâu, vùng xa.</w:t>
            </w:r>
          </w:p>
          <w:p w14:paraId="0209758B"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Việc xác định địa bàn miền núi thực hiện theo quy định của Uỷ ban Dân tộc; địa bàn hải đảo theo thực tế địa lý; địa bàn vùng sâu, vùng xa tuỳ theo đặc điểm của từng địa phương do Uỷ ban nhân dân tỉnh hướng dẫn sau khi có ý kiến thống nhất của Liên Bộ.</w:t>
            </w:r>
          </w:p>
        </w:tc>
        <w:tc>
          <w:tcPr>
            <w:tcW w:w="1134" w:type="dxa"/>
          </w:tcPr>
          <w:p w14:paraId="3FEEFA23" w14:textId="77777777" w:rsidR="00354364" w:rsidRPr="00354364" w:rsidRDefault="00354364" w:rsidP="009842BC">
            <w:pPr>
              <w:pStyle w:val="Normal1"/>
              <w:tabs>
                <w:tab w:val="left" w:pos="225"/>
                <w:tab w:val="left" w:pos="2268"/>
              </w:tabs>
              <w:rPr>
                <w:sz w:val="24"/>
                <w:szCs w:val="24"/>
              </w:rPr>
            </w:pPr>
          </w:p>
        </w:tc>
      </w:tr>
      <w:tr w:rsidR="00354364" w:rsidRPr="00354364" w14:paraId="768CA075" w14:textId="77777777" w:rsidTr="002F2598">
        <w:tc>
          <w:tcPr>
            <w:tcW w:w="852" w:type="dxa"/>
          </w:tcPr>
          <w:p w14:paraId="46739E08" w14:textId="77777777" w:rsidR="00354364" w:rsidRPr="00354364" w:rsidRDefault="00354364" w:rsidP="009842BC">
            <w:pPr>
              <w:numPr>
                <w:ilvl w:val="0"/>
                <w:numId w:val="4"/>
              </w:numPr>
              <w:tabs>
                <w:tab w:val="left" w:pos="315"/>
                <w:tab w:val="left" w:pos="599"/>
                <w:tab w:val="left" w:pos="741"/>
              </w:tabs>
              <w:spacing w:after="0"/>
              <w:ind w:left="140" w:firstLine="5"/>
              <w:jc w:val="both"/>
              <w:rPr>
                <w:rFonts w:cs="Times New Roman"/>
                <w:sz w:val="24"/>
              </w:rPr>
            </w:pPr>
          </w:p>
        </w:tc>
        <w:tc>
          <w:tcPr>
            <w:tcW w:w="1304" w:type="dxa"/>
          </w:tcPr>
          <w:p w14:paraId="5C82609C"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Thông tư liên tịch</w:t>
            </w:r>
          </w:p>
        </w:tc>
        <w:tc>
          <w:tcPr>
            <w:tcW w:w="1985" w:type="dxa"/>
          </w:tcPr>
          <w:p w14:paraId="10C13A5C"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06/2007/TTLT- BGDĐT-BNV-BTC ngày 27/3/2007</w:t>
            </w:r>
          </w:p>
        </w:tc>
        <w:tc>
          <w:tcPr>
            <w:tcW w:w="3260" w:type="dxa"/>
          </w:tcPr>
          <w:p w14:paraId="5FE88E4C"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Hướng dẫn thực hiện Nghị định số 61/2006/NĐ-CP ngày 20/6/2006 của Chính phủ về chính sách đối với nhà giáo, cán bộ quản lý giáo dục công tác ở trường chuyên biệt, ở vùng có điều kiện kinh tế - xã hội đặc biệt khó khăn</w:t>
            </w:r>
          </w:p>
        </w:tc>
        <w:tc>
          <w:tcPr>
            <w:tcW w:w="6095" w:type="dxa"/>
          </w:tcPr>
          <w:p w14:paraId="77A7E042"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Khoản 1 Mục II. Trợ cấp tham quan, học tập, bồi dưỡng chuyên môn, nghiệp vụ</w:t>
            </w:r>
          </w:p>
          <w:p w14:paraId="7E533E55"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xml:space="preserve">- </w:t>
            </w:r>
            <w:bookmarkStart w:id="36" w:name="dieu_2_1"/>
            <w:r w:rsidRPr="00354364">
              <w:rPr>
                <w:rFonts w:cs="Times New Roman"/>
                <w:spacing w:val="-4"/>
                <w:sz w:val="24"/>
              </w:rPr>
              <w:t>Khoản 2 Mục II. Phụ cấp ưu đãi</w:t>
            </w:r>
            <w:bookmarkEnd w:id="36"/>
          </w:p>
          <w:p w14:paraId="5A8B348B"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xml:space="preserve">- </w:t>
            </w:r>
            <w:bookmarkStart w:id="37" w:name="dieu_3_1"/>
            <w:r w:rsidRPr="00354364">
              <w:rPr>
                <w:rFonts w:cs="Times New Roman"/>
                <w:spacing w:val="-4"/>
                <w:sz w:val="24"/>
              </w:rPr>
              <w:t>Khoản 3 Mục II. Phụ cấp trách nhiệm công việc</w:t>
            </w:r>
            <w:bookmarkEnd w:id="37"/>
          </w:p>
          <w:p w14:paraId="296BA777"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Khoản 5 Mục II.Thời hạn luân chuyển nhà giáo, CBQLGD và trợ cấp chuyển vùng</w:t>
            </w:r>
          </w:p>
          <w:p w14:paraId="22045A72"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Khoản 11 Mục II.Khen thưởng</w:t>
            </w:r>
          </w:p>
        </w:tc>
        <w:tc>
          <w:tcPr>
            <w:tcW w:w="1134" w:type="dxa"/>
          </w:tcPr>
          <w:p w14:paraId="1C0E9591" w14:textId="77777777" w:rsidR="00354364" w:rsidRPr="00354364" w:rsidRDefault="00354364" w:rsidP="009842BC">
            <w:pPr>
              <w:tabs>
                <w:tab w:val="left" w:pos="225"/>
                <w:tab w:val="left" w:pos="2268"/>
              </w:tabs>
              <w:spacing w:after="0"/>
              <w:jc w:val="center"/>
              <w:rPr>
                <w:rFonts w:cs="Times New Roman"/>
                <w:spacing w:val="-4"/>
                <w:sz w:val="24"/>
              </w:rPr>
            </w:pPr>
          </w:p>
        </w:tc>
      </w:tr>
      <w:tr w:rsidR="00354364" w:rsidRPr="00354364" w14:paraId="26E895F7" w14:textId="77777777" w:rsidTr="002F2598">
        <w:trPr>
          <w:trHeight w:val="70"/>
        </w:trPr>
        <w:tc>
          <w:tcPr>
            <w:tcW w:w="852" w:type="dxa"/>
          </w:tcPr>
          <w:p w14:paraId="0BF49EF8" w14:textId="77777777" w:rsidR="00354364" w:rsidRPr="00354364" w:rsidRDefault="00354364" w:rsidP="009842BC">
            <w:pPr>
              <w:numPr>
                <w:ilvl w:val="0"/>
                <w:numId w:val="4"/>
              </w:numPr>
              <w:tabs>
                <w:tab w:val="left" w:pos="315"/>
                <w:tab w:val="left" w:pos="599"/>
                <w:tab w:val="left" w:pos="741"/>
              </w:tabs>
              <w:spacing w:after="0"/>
              <w:ind w:left="140" w:firstLine="5"/>
              <w:jc w:val="both"/>
              <w:rPr>
                <w:rFonts w:cs="Times New Roman"/>
                <w:sz w:val="24"/>
              </w:rPr>
            </w:pPr>
          </w:p>
        </w:tc>
        <w:tc>
          <w:tcPr>
            <w:tcW w:w="1304" w:type="dxa"/>
          </w:tcPr>
          <w:p w14:paraId="42834A50"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 liên tịch</w:t>
            </w:r>
          </w:p>
        </w:tc>
        <w:tc>
          <w:tcPr>
            <w:tcW w:w="1985" w:type="dxa"/>
          </w:tcPr>
          <w:p w14:paraId="41C6BE1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28/2012/TTLT-BGDĐT-BTC-BLĐTBXH ngày 14/8/2012</w:t>
            </w:r>
          </w:p>
        </w:tc>
        <w:tc>
          <w:tcPr>
            <w:tcW w:w="3260" w:type="dxa"/>
          </w:tcPr>
          <w:p w14:paraId="00769EAC"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Hướng dẫn thực hiện một số điều của Quyết định số 45/2011/QĐ-TTg ngày 18 tháng 8 năm 2011 của Thủ tướng Chính phủ về quy định hỗ trợ một phần kinh phí đóng bảo hiểm xã hội tự nguyện đối với giáo viên mầm non có thời gian công tác từ trước năm 1995 nhưng chưa đủ điều kiện hưởng chế độ hưu trí</w:t>
            </w:r>
          </w:p>
        </w:tc>
        <w:tc>
          <w:tcPr>
            <w:tcW w:w="6095" w:type="dxa"/>
          </w:tcPr>
          <w:p w14:paraId="61B1CFB3" w14:textId="77777777" w:rsidR="00354364" w:rsidRPr="00354364" w:rsidRDefault="00354364" w:rsidP="009842BC">
            <w:pPr>
              <w:spacing w:after="0"/>
              <w:jc w:val="both"/>
              <w:rPr>
                <w:rFonts w:cs="Times New Roman"/>
                <w:sz w:val="24"/>
              </w:rPr>
            </w:pPr>
            <w:bookmarkStart w:id="38" w:name="muc_2"/>
            <w:r w:rsidRPr="00354364">
              <w:rPr>
                <w:rFonts w:cs="Times New Roman"/>
                <w:sz w:val="24"/>
              </w:rPr>
              <w:t>Điều 2. Mức hỗ trợ và thời gian được hưởng hỗ trợ</w:t>
            </w:r>
            <w:bookmarkEnd w:id="38"/>
          </w:p>
          <w:p w14:paraId="7D79EE1A" w14:textId="77777777" w:rsidR="00354364" w:rsidRPr="00354364" w:rsidRDefault="00354364" w:rsidP="009842BC">
            <w:pPr>
              <w:spacing w:after="0"/>
              <w:jc w:val="both"/>
              <w:rPr>
                <w:rFonts w:cs="Times New Roman"/>
                <w:sz w:val="24"/>
              </w:rPr>
            </w:pPr>
            <w:bookmarkStart w:id="39" w:name="dieu_1"/>
            <w:r w:rsidRPr="00354364">
              <w:rPr>
                <w:rFonts w:cs="Times New Roman"/>
                <w:sz w:val="24"/>
              </w:rPr>
              <w:t>1. Mức hỗ trợ</w:t>
            </w:r>
            <w:bookmarkEnd w:id="39"/>
          </w:p>
          <w:p w14:paraId="49B04C36" w14:textId="77777777" w:rsidR="00354364" w:rsidRPr="00354364" w:rsidRDefault="00354364" w:rsidP="009842BC">
            <w:pPr>
              <w:spacing w:after="0"/>
              <w:jc w:val="both"/>
              <w:rPr>
                <w:rFonts w:cs="Times New Roman"/>
                <w:sz w:val="24"/>
              </w:rPr>
            </w:pPr>
            <w:r w:rsidRPr="00354364">
              <w:rPr>
                <w:rFonts w:cs="Times New Roman"/>
                <w:sz w:val="24"/>
              </w:rPr>
              <w:t>Đối tượng áp dụng quy định tại khoản 2 Điều 1 của Thông tư liên tịch này có đủ các điều kiện quy định tại </w:t>
            </w:r>
            <w:bookmarkStart w:id="40" w:name="dc_1"/>
            <w:r w:rsidRPr="00354364">
              <w:rPr>
                <w:rFonts w:cs="Times New Roman"/>
                <w:sz w:val="24"/>
              </w:rPr>
              <w:t>khoản 1 Điều 2 của Quyết định số 45/2011/QĐ-TTg</w:t>
            </w:r>
            <w:bookmarkEnd w:id="40"/>
            <w:r w:rsidRPr="00354364">
              <w:rPr>
                <w:rFonts w:cs="Times New Roman"/>
                <w:sz w:val="24"/>
              </w:rPr>
              <w:t> của Thủ tướng Chính phủ (sau đây gọi chung là người được hưởng hỗ trợ), mỗi tháng, được Nhà nước hỗ trợ kinh phí bằng 13% tiền lương tối thiểu chung do Nhà nước quy định tại thời điểm người được hưởng hỗ trợ tham gia đóng bảo hiểm xã hội tự nguyện.</w:t>
            </w:r>
          </w:p>
          <w:p w14:paraId="0B689BB2" w14:textId="77777777" w:rsidR="00354364" w:rsidRPr="00354364" w:rsidRDefault="00354364" w:rsidP="009842BC">
            <w:pPr>
              <w:spacing w:after="0"/>
              <w:jc w:val="both"/>
              <w:rPr>
                <w:rFonts w:cs="Times New Roman"/>
                <w:sz w:val="24"/>
              </w:rPr>
            </w:pPr>
            <w:r w:rsidRPr="00354364">
              <w:rPr>
                <w:rFonts w:cs="Times New Roman"/>
                <w:sz w:val="24"/>
              </w:rPr>
              <w:t>Khuyến khích các địa phương, cơ sở giáo dục mầm non hỗ trợ thêm kinh phí đóng bảo hiểm xã hội đối với người được hưởng hỗ trợ theo quy định tại Thông tư liên tịch này.</w:t>
            </w:r>
          </w:p>
        </w:tc>
        <w:tc>
          <w:tcPr>
            <w:tcW w:w="1134" w:type="dxa"/>
          </w:tcPr>
          <w:p w14:paraId="4729BA9B" w14:textId="77777777" w:rsidR="00354364" w:rsidRPr="00354364" w:rsidRDefault="00354364" w:rsidP="009842BC">
            <w:pPr>
              <w:tabs>
                <w:tab w:val="left" w:pos="225"/>
              </w:tabs>
              <w:spacing w:after="0"/>
              <w:jc w:val="center"/>
              <w:rPr>
                <w:rFonts w:cs="Times New Roman"/>
                <w:sz w:val="24"/>
              </w:rPr>
            </w:pPr>
          </w:p>
        </w:tc>
      </w:tr>
      <w:tr w:rsidR="00354364" w:rsidRPr="00354364" w14:paraId="65026918" w14:textId="77777777" w:rsidTr="002F2598">
        <w:trPr>
          <w:trHeight w:val="70"/>
        </w:trPr>
        <w:tc>
          <w:tcPr>
            <w:tcW w:w="852" w:type="dxa"/>
          </w:tcPr>
          <w:p w14:paraId="43CDED69" w14:textId="77777777" w:rsidR="00354364" w:rsidRPr="00354364" w:rsidRDefault="00354364" w:rsidP="009842BC">
            <w:pPr>
              <w:numPr>
                <w:ilvl w:val="0"/>
                <w:numId w:val="4"/>
              </w:numPr>
              <w:tabs>
                <w:tab w:val="left" w:pos="315"/>
                <w:tab w:val="left" w:pos="599"/>
                <w:tab w:val="left" w:pos="741"/>
              </w:tabs>
              <w:spacing w:after="0"/>
              <w:ind w:left="140" w:firstLine="5"/>
              <w:jc w:val="both"/>
              <w:rPr>
                <w:rFonts w:cs="Times New Roman"/>
                <w:sz w:val="24"/>
              </w:rPr>
            </w:pPr>
          </w:p>
        </w:tc>
        <w:tc>
          <w:tcPr>
            <w:tcW w:w="1304" w:type="dxa"/>
          </w:tcPr>
          <w:p w14:paraId="4E19B653"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 liên tịch</w:t>
            </w:r>
          </w:p>
        </w:tc>
        <w:tc>
          <w:tcPr>
            <w:tcW w:w="1985" w:type="dxa"/>
          </w:tcPr>
          <w:p w14:paraId="4B747E8B"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15/2015/TTLT-BGDĐT-BLĐTBXH-BQP-BCA-BNV-BTC ngày 16/7/2015</w:t>
            </w:r>
          </w:p>
        </w:tc>
        <w:tc>
          <w:tcPr>
            <w:tcW w:w="3260" w:type="dxa"/>
          </w:tcPr>
          <w:p w14:paraId="4F278605"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chế độ, chính sách đối với cán bộ quản lý giáo viên, giảng viên giáo dục quốc phòng và an ninh</w:t>
            </w:r>
          </w:p>
        </w:tc>
        <w:tc>
          <w:tcPr>
            <w:tcW w:w="6095" w:type="dxa"/>
          </w:tcPr>
          <w:p w14:paraId="3A4D3A65"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2. Chế độ bồi dưỡng giờ giảng</w:t>
            </w:r>
          </w:p>
          <w:p w14:paraId="3FC60098"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3. Chế độ trang phục</w:t>
            </w:r>
          </w:p>
          <w:p w14:paraId="2A11A12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4. Định mức giờ chuẩn giảng dạy đối với giáo viên, giảng viên giáo dục quốc phòng và an ninh</w:t>
            </w:r>
          </w:p>
          <w:p w14:paraId="015F6DF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5. Khung định mức giờ chuẩn giảng dạy đối với cán bộ quản lý giáo dục quốc phòng và an ninh</w:t>
            </w:r>
          </w:p>
        </w:tc>
        <w:tc>
          <w:tcPr>
            <w:tcW w:w="1134" w:type="dxa"/>
          </w:tcPr>
          <w:p w14:paraId="450B7E8B" w14:textId="77777777" w:rsidR="00354364" w:rsidRPr="00354364" w:rsidRDefault="00354364" w:rsidP="009842BC">
            <w:pPr>
              <w:tabs>
                <w:tab w:val="left" w:pos="225"/>
              </w:tabs>
              <w:spacing w:after="0"/>
              <w:jc w:val="center"/>
              <w:rPr>
                <w:rFonts w:cs="Times New Roman"/>
                <w:sz w:val="24"/>
              </w:rPr>
            </w:pPr>
          </w:p>
        </w:tc>
      </w:tr>
      <w:tr w:rsidR="00354364" w:rsidRPr="00354364" w14:paraId="6A44A77F" w14:textId="77777777" w:rsidTr="002F2598">
        <w:trPr>
          <w:trHeight w:val="70"/>
        </w:trPr>
        <w:tc>
          <w:tcPr>
            <w:tcW w:w="852" w:type="dxa"/>
          </w:tcPr>
          <w:p w14:paraId="2886B7C7" w14:textId="77777777" w:rsidR="00354364" w:rsidRPr="00354364" w:rsidRDefault="00354364" w:rsidP="009842BC">
            <w:pPr>
              <w:numPr>
                <w:ilvl w:val="0"/>
                <w:numId w:val="4"/>
              </w:numPr>
              <w:tabs>
                <w:tab w:val="left" w:pos="315"/>
                <w:tab w:val="left" w:pos="599"/>
                <w:tab w:val="left" w:pos="741"/>
              </w:tabs>
              <w:spacing w:after="0"/>
              <w:ind w:left="140" w:firstLine="5"/>
              <w:jc w:val="both"/>
              <w:rPr>
                <w:rFonts w:cs="Times New Roman"/>
                <w:sz w:val="24"/>
              </w:rPr>
            </w:pPr>
          </w:p>
        </w:tc>
        <w:tc>
          <w:tcPr>
            <w:tcW w:w="1304" w:type="dxa"/>
          </w:tcPr>
          <w:p w14:paraId="53452303" w14:textId="77777777" w:rsidR="00354364" w:rsidRPr="00354364" w:rsidRDefault="00354364" w:rsidP="009842BC">
            <w:pPr>
              <w:tabs>
                <w:tab w:val="left" w:pos="225"/>
              </w:tabs>
              <w:spacing w:after="0"/>
              <w:jc w:val="both"/>
              <w:rPr>
                <w:rFonts w:cs="Times New Roman"/>
                <w:sz w:val="24"/>
              </w:rPr>
            </w:pPr>
            <w:r w:rsidRPr="00354364">
              <w:rPr>
                <w:rFonts w:cs="Times New Roman"/>
                <w:spacing w:val="-4"/>
                <w:sz w:val="24"/>
              </w:rPr>
              <w:t>Thông tư liên tịch</w:t>
            </w:r>
          </w:p>
        </w:tc>
        <w:tc>
          <w:tcPr>
            <w:tcW w:w="1985" w:type="dxa"/>
          </w:tcPr>
          <w:p w14:paraId="1E5CFC24" w14:textId="77777777" w:rsidR="00354364" w:rsidRPr="00354364" w:rsidRDefault="00354364" w:rsidP="009842BC">
            <w:pPr>
              <w:tabs>
                <w:tab w:val="left" w:pos="225"/>
              </w:tabs>
              <w:spacing w:after="0"/>
              <w:jc w:val="both"/>
              <w:rPr>
                <w:rFonts w:cs="Times New Roman"/>
                <w:sz w:val="24"/>
              </w:rPr>
            </w:pPr>
            <w:r w:rsidRPr="00354364">
              <w:rPr>
                <w:rFonts w:cs="Times New Roman"/>
                <w:spacing w:val="-4"/>
                <w:sz w:val="24"/>
              </w:rPr>
              <w:t>11/2005/TTLT-BNV-BLĐTBXH-BTC-UBDT ngày 05/01/2005</w:t>
            </w:r>
          </w:p>
        </w:tc>
        <w:tc>
          <w:tcPr>
            <w:tcW w:w="3260" w:type="dxa"/>
          </w:tcPr>
          <w:p w14:paraId="7041A094" w14:textId="77777777" w:rsidR="00354364" w:rsidRPr="00354364" w:rsidRDefault="00354364" w:rsidP="009842BC">
            <w:pPr>
              <w:tabs>
                <w:tab w:val="left" w:pos="225"/>
              </w:tabs>
              <w:spacing w:after="0"/>
              <w:jc w:val="both"/>
              <w:rPr>
                <w:rFonts w:cs="Times New Roman"/>
                <w:sz w:val="24"/>
              </w:rPr>
            </w:pPr>
            <w:r w:rsidRPr="00354364">
              <w:rPr>
                <w:rFonts w:cs="Times New Roman"/>
                <w:spacing w:val="-4"/>
                <w:sz w:val="24"/>
              </w:rPr>
              <w:t>Hướng dẫn thực hiện chế độ phụ cấp khu vực</w:t>
            </w:r>
          </w:p>
        </w:tc>
        <w:tc>
          <w:tcPr>
            <w:tcW w:w="6095" w:type="dxa"/>
          </w:tcPr>
          <w:p w14:paraId="20BA541D" w14:textId="77777777" w:rsidR="00354364" w:rsidRPr="00354364" w:rsidRDefault="00354364" w:rsidP="009842BC">
            <w:pPr>
              <w:tabs>
                <w:tab w:val="left" w:pos="225"/>
              </w:tabs>
              <w:spacing w:after="0"/>
              <w:jc w:val="both"/>
              <w:rPr>
                <w:rFonts w:cs="Times New Roman"/>
                <w:sz w:val="24"/>
              </w:rPr>
            </w:pPr>
            <w:r w:rsidRPr="00354364">
              <w:rPr>
                <w:rFonts w:cs="Times New Roman"/>
                <w:spacing w:val="-4"/>
                <w:sz w:val="24"/>
              </w:rPr>
              <w:t>Toàn bộ Thông tư</w:t>
            </w:r>
          </w:p>
        </w:tc>
        <w:tc>
          <w:tcPr>
            <w:tcW w:w="1134" w:type="dxa"/>
          </w:tcPr>
          <w:p w14:paraId="2739AA3D" w14:textId="77777777" w:rsidR="00354364" w:rsidRPr="00354364" w:rsidRDefault="00354364" w:rsidP="009842BC">
            <w:pPr>
              <w:tabs>
                <w:tab w:val="left" w:pos="225"/>
              </w:tabs>
              <w:spacing w:after="0"/>
              <w:jc w:val="center"/>
              <w:rPr>
                <w:rFonts w:cs="Times New Roman"/>
                <w:sz w:val="24"/>
              </w:rPr>
            </w:pPr>
          </w:p>
        </w:tc>
      </w:tr>
      <w:tr w:rsidR="00354364" w:rsidRPr="00354364" w14:paraId="6B9E0AA0" w14:textId="77777777" w:rsidTr="002F2598">
        <w:tc>
          <w:tcPr>
            <w:tcW w:w="14630" w:type="dxa"/>
            <w:gridSpan w:val="6"/>
            <w:shd w:val="clear" w:color="auto" w:fill="BFBFBF"/>
          </w:tcPr>
          <w:p w14:paraId="66DA9BF6" w14:textId="77777777" w:rsidR="00354364" w:rsidRPr="00354364" w:rsidRDefault="00354364" w:rsidP="009842BC">
            <w:pPr>
              <w:spacing w:after="0"/>
              <w:ind w:firstLine="145"/>
              <w:jc w:val="center"/>
              <w:rPr>
                <w:rStyle w:val="apple-style-span"/>
                <w:rFonts w:cs="Times New Roman"/>
                <w:sz w:val="24"/>
                <w:shd w:val="clear" w:color="auto" w:fill="FFFFFF"/>
              </w:rPr>
            </w:pPr>
            <w:r w:rsidRPr="00354364">
              <w:rPr>
                <w:rStyle w:val="apple-style-span"/>
                <w:rFonts w:cs="Times New Roman"/>
                <w:sz w:val="24"/>
                <w:shd w:val="clear" w:color="auto" w:fill="FFFFFF"/>
              </w:rPr>
              <w:t>THÔNG TƯ</w:t>
            </w:r>
          </w:p>
        </w:tc>
      </w:tr>
      <w:tr w:rsidR="00354364" w:rsidRPr="00354364" w14:paraId="1E542833" w14:textId="77777777" w:rsidTr="002F2598">
        <w:trPr>
          <w:trHeight w:val="70"/>
        </w:trPr>
        <w:tc>
          <w:tcPr>
            <w:tcW w:w="852" w:type="dxa"/>
          </w:tcPr>
          <w:p w14:paraId="290A894C"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1441F51D"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xml:space="preserve">Thông tư </w:t>
            </w:r>
          </w:p>
        </w:tc>
        <w:tc>
          <w:tcPr>
            <w:tcW w:w="1985" w:type="dxa"/>
          </w:tcPr>
          <w:p w14:paraId="41651E78"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21/2025/TT-BGDĐT ngày 23/9/2025</w:t>
            </w:r>
          </w:p>
        </w:tc>
        <w:tc>
          <w:tcPr>
            <w:tcW w:w="3260" w:type="dxa"/>
          </w:tcPr>
          <w:p w14:paraId="5F4EBFA1"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Quy định chế độ trả lương dạy thêm giờ đối với nhà giáo trong cơ sở giáo dục công lập</w:t>
            </w:r>
          </w:p>
        </w:tc>
        <w:tc>
          <w:tcPr>
            <w:tcW w:w="6095" w:type="dxa"/>
          </w:tcPr>
          <w:p w14:paraId="6B1A5BC0"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Toàn bộ Thông tư</w:t>
            </w:r>
          </w:p>
        </w:tc>
        <w:tc>
          <w:tcPr>
            <w:tcW w:w="1134" w:type="dxa"/>
          </w:tcPr>
          <w:p w14:paraId="6D3ED3E7" w14:textId="77777777" w:rsidR="00354364" w:rsidRPr="00354364" w:rsidRDefault="00354364" w:rsidP="009842BC">
            <w:pPr>
              <w:tabs>
                <w:tab w:val="left" w:pos="225"/>
              </w:tabs>
              <w:spacing w:after="0"/>
              <w:jc w:val="center"/>
              <w:rPr>
                <w:rFonts w:cs="Times New Roman"/>
                <w:sz w:val="24"/>
              </w:rPr>
            </w:pPr>
          </w:p>
        </w:tc>
      </w:tr>
      <w:tr w:rsidR="00354364" w:rsidRPr="00354364" w14:paraId="2C234DA8" w14:textId="77777777" w:rsidTr="002F2598">
        <w:trPr>
          <w:trHeight w:val="70"/>
        </w:trPr>
        <w:tc>
          <w:tcPr>
            <w:tcW w:w="852" w:type="dxa"/>
          </w:tcPr>
          <w:p w14:paraId="1D96F9EE"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43FEEB4A"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xml:space="preserve">Thông tư </w:t>
            </w:r>
          </w:p>
        </w:tc>
        <w:tc>
          <w:tcPr>
            <w:tcW w:w="1985" w:type="dxa"/>
          </w:tcPr>
          <w:p w14:paraId="259548D5"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07/2024/TT-BNV ngày 05/7/2024</w:t>
            </w:r>
          </w:p>
        </w:tc>
        <w:tc>
          <w:tcPr>
            <w:tcW w:w="3260" w:type="dxa"/>
          </w:tcPr>
          <w:p w14:paraId="6B17C9C6"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Hướng dẫn thực hiện mức lương cơ sở đối với các đối tượng hưởng lương, phụ cấp trong các cơ quan, tổ chức, đơn vị sự nghiệp công lập của Đảng, Nhà nước, Mặt trận Tổ quốc Việt Nam, tổ chức chính trị - xã hội và hội</w:t>
            </w:r>
          </w:p>
        </w:tc>
        <w:tc>
          <w:tcPr>
            <w:tcW w:w="6095" w:type="dxa"/>
          </w:tcPr>
          <w:p w14:paraId="0AA4AC31"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Toàn bộ Thông tư</w:t>
            </w:r>
          </w:p>
        </w:tc>
        <w:tc>
          <w:tcPr>
            <w:tcW w:w="1134" w:type="dxa"/>
          </w:tcPr>
          <w:p w14:paraId="6A6E7FA2" w14:textId="77777777" w:rsidR="00354364" w:rsidRPr="00354364" w:rsidRDefault="00354364" w:rsidP="009842BC">
            <w:pPr>
              <w:tabs>
                <w:tab w:val="left" w:pos="225"/>
              </w:tabs>
              <w:spacing w:after="0"/>
              <w:jc w:val="center"/>
              <w:rPr>
                <w:rFonts w:cs="Times New Roman"/>
                <w:sz w:val="24"/>
              </w:rPr>
            </w:pPr>
          </w:p>
        </w:tc>
      </w:tr>
      <w:tr w:rsidR="00354364" w:rsidRPr="00354364" w14:paraId="0B5D30B4" w14:textId="77777777" w:rsidTr="002F2598">
        <w:trPr>
          <w:trHeight w:val="70"/>
        </w:trPr>
        <w:tc>
          <w:tcPr>
            <w:tcW w:w="852" w:type="dxa"/>
          </w:tcPr>
          <w:p w14:paraId="6166FDC5"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4722634E"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Thông tư</w:t>
            </w:r>
          </w:p>
        </w:tc>
        <w:tc>
          <w:tcPr>
            <w:tcW w:w="1985" w:type="dxa"/>
          </w:tcPr>
          <w:p w14:paraId="0D488107"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13/2018/TT-BNV ngày 19/10/2018</w:t>
            </w:r>
          </w:p>
        </w:tc>
        <w:tc>
          <w:tcPr>
            <w:tcW w:w="3260" w:type="dxa"/>
          </w:tcPr>
          <w:p w14:paraId="318AAD48"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Sửa đổi khoản 8 mục III Thông tư số </w:t>
            </w:r>
            <w:bookmarkStart w:id="41" w:name="tvpllink_iiabnroiha"/>
            <w:r w:rsidRPr="00354364">
              <w:rPr>
                <w:rFonts w:cs="Times New Roman"/>
                <w:spacing w:val="-4"/>
                <w:sz w:val="24"/>
              </w:rPr>
              <w:fldChar w:fldCharType="begin"/>
            </w:r>
            <w:r w:rsidRPr="00354364">
              <w:rPr>
                <w:rFonts w:cs="Times New Roman"/>
                <w:spacing w:val="-4"/>
                <w:sz w:val="24"/>
              </w:rPr>
              <w:instrText xml:space="preserve"> HYPERLINK "https://thuvienphapluat.vn/van-ban/Lao-dong-Tien-luong/Thong-tu-79-2005-TT-BNV-huong-dan-chuyen-xep-luong-can-doi-CBCNVC-thay-doi-cong-viec-cong-tac-LLVT-co-yeu-CTNN-lam-viec-CQNN-don-vi-su-nghiep-NN-2807.aspx" \t "_blank" </w:instrText>
            </w:r>
            <w:r w:rsidRPr="00354364">
              <w:rPr>
                <w:rFonts w:cs="Times New Roman"/>
                <w:spacing w:val="-4"/>
                <w:sz w:val="24"/>
              </w:rPr>
              <w:fldChar w:fldCharType="separate"/>
            </w:r>
            <w:r w:rsidRPr="00354364">
              <w:rPr>
                <w:rFonts w:cs="Times New Roman"/>
                <w:spacing w:val="-4"/>
                <w:sz w:val="24"/>
              </w:rPr>
              <w:t>79/2005/TT-BNV</w:t>
            </w:r>
            <w:r w:rsidRPr="00354364">
              <w:rPr>
                <w:rFonts w:cs="Times New Roman"/>
                <w:spacing w:val="-4"/>
                <w:sz w:val="24"/>
              </w:rPr>
              <w:fldChar w:fldCharType="end"/>
            </w:r>
            <w:bookmarkEnd w:id="41"/>
            <w:r w:rsidRPr="00354364">
              <w:rPr>
                <w:rFonts w:cs="Times New Roman"/>
                <w:spacing w:val="-4"/>
                <w:sz w:val="24"/>
              </w:rPr>
              <w:t> ngày 10 tháng 8 năm 2005 của Bộ trưởng Bộ Nội vụ hướng dẫn chuyển xếp lương đối với cán bộ, công chức, viên chức khi thay đổi công việc và các trường hợp được chuyển công tác từ lực lượng vũ trang, cơ yếu và công ty nhà nước vào làm việc trong các cơ quan nhà nước và các đơn vị sự nghiệp của Nhà nước.</w:t>
            </w:r>
          </w:p>
        </w:tc>
        <w:tc>
          <w:tcPr>
            <w:tcW w:w="6095" w:type="dxa"/>
          </w:tcPr>
          <w:p w14:paraId="30265E6D"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Toàn bộ Thông tư</w:t>
            </w:r>
          </w:p>
        </w:tc>
        <w:tc>
          <w:tcPr>
            <w:tcW w:w="1134" w:type="dxa"/>
          </w:tcPr>
          <w:p w14:paraId="4B014913" w14:textId="77777777" w:rsidR="00354364" w:rsidRPr="00354364" w:rsidRDefault="00354364" w:rsidP="009842BC">
            <w:pPr>
              <w:tabs>
                <w:tab w:val="left" w:pos="225"/>
              </w:tabs>
              <w:spacing w:after="0"/>
              <w:jc w:val="center"/>
              <w:rPr>
                <w:rFonts w:cs="Times New Roman"/>
                <w:sz w:val="24"/>
              </w:rPr>
            </w:pPr>
          </w:p>
        </w:tc>
      </w:tr>
      <w:tr w:rsidR="00354364" w:rsidRPr="00354364" w14:paraId="4A07E338" w14:textId="77777777" w:rsidTr="002F2598">
        <w:trPr>
          <w:trHeight w:val="70"/>
        </w:trPr>
        <w:tc>
          <w:tcPr>
            <w:tcW w:w="852" w:type="dxa"/>
          </w:tcPr>
          <w:p w14:paraId="112211DB"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6313B554"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Thông tư</w:t>
            </w:r>
          </w:p>
        </w:tc>
        <w:tc>
          <w:tcPr>
            <w:tcW w:w="1985" w:type="dxa"/>
          </w:tcPr>
          <w:p w14:paraId="06204F41" w14:textId="77777777" w:rsidR="00354364" w:rsidRPr="00354364" w:rsidRDefault="00FC0111" w:rsidP="009842BC">
            <w:pPr>
              <w:tabs>
                <w:tab w:val="left" w:pos="225"/>
              </w:tabs>
              <w:spacing w:after="0"/>
              <w:jc w:val="both"/>
              <w:rPr>
                <w:rFonts w:cs="Times New Roman"/>
                <w:spacing w:val="-4"/>
                <w:sz w:val="24"/>
              </w:rPr>
            </w:pPr>
            <w:hyperlink r:id="rId12" w:tgtFrame="_blank" w:history="1">
              <w:r w:rsidR="00354364" w:rsidRPr="00354364">
                <w:rPr>
                  <w:rFonts w:cs="Times New Roman"/>
                  <w:spacing w:val="-4"/>
                  <w:sz w:val="24"/>
                </w:rPr>
                <w:t>79/2005/TT-BNV</w:t>
              </w:r>
            </w:hyperlink>
            <w:r w:rsidR="00354364" w:rsidRPr="00354364">
              <w:rPr>
                <w:rFonts w:cs="Times New Roman"/>
                <w:spacing w:val="-4"/>
                <w:sz w:val="24"/>
              </w:rPr>
              <w:t> ngày 10 tháng 8 năm 2005</w:t>
            </w:r>
          </w:p>
        </w:tc>
        <w:tc>
          <w:tcPr>
            <w:tcW w:w="3260" w:type="dxa"/>
          </w:tcPr>
          <w:p w14:paraId="208D2E22"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Hướng dẫn chuyển xếp lương đối với cán bộ, công chức, viên chức khi thay đổi công việc và các trường hợp được chuyển công tác từ lực lượng vũ trang, cơ yếu và công ty nhà nước vào làm việc trong các cơ quan nhà nước và các đơn vị sự nghiệp của Nhà nước</w:t>
            </w:r>
          </w:p>
        </w:tc>
        <w:tc>
          <w:tcPr>
            <w:tcW w:w="6095" w:type="dxa"/>
          </w:tcPr>
          <w:p w14:paraId="632F86B2"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Toàn bộ Thông tư</w:t>
            </w:r>
          </w:p>
        </w:tc>
        <w:tc>
          <w:tcPr>
            <w:tcW w:w="1134" w:type="dxa"/>
          </w:tcPr>
          <w:p w14:paraId="314F4B48" w14:textId="77777777" w:rsidR="00354364" w:rsidRPr="00354364" w:rsidRDefault="00354364" w:rsidP="009842BC">
            <w:pPr>
              <w:tabs>
                <w:tab w:val="left" w:pos="225"/>
              </w:tabs>
              <w:spacing w:after="0"/>
              <w:jc w:val="center"/>
              <w:rPr>
                <w:rFonts w:cs="Times New Roman"/>
                <w:sz w:val="24"/>
              </w:rPr>
            </w:pPr>
          </w:p>
        </w:tc>
      </w:tr>
      <w:tr w:rsidR="00354364" w:rsidRPr="00354364" w14:paraId="13518419" w14:textId="77777777" w:rsidTr="002F2598">
        <w:trPr>
          <w:trHeight w:val="70"/>
        </w:trPr>
        <w:tc>
          <w:tcPr>
            <w:tcW w:w="852" w:type="dxa"/>
          </w:tcPr>
          <w:p w14:paraId="2BA4C1EC"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6AB047C2"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Thông tư</w:t>
            </w:r>
          </w:p>
        </w:tc>
        <w:tc>
          <w:tcPr>
            <w:tcW w:w="1985" w:type="dxa"/>
          </w:tcPr>
          <w:p w14:paraId="07BDD331"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05/2005/TT-BNV ngày 05/01/2005</w:t>
            </w:r>
          </w:p>
        </w:tc>
        <w:tc>
          <w:tcPr>
            <w:tcW w:w="3260" w:type="dxa"/>
          </w:tcPr>
          <w:p w14:paraId="185BBFFE"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Hướng dẫn thực hiện chế độ phụ cấp trách nhiệm công việc đối với cán bộ, công chức, viên chức</w:t>
            </w:r>
          </w:p>
        </w:tc>
        <w:tc>
          <w:tcPr>
            <w:tcW w:w="6095" w:type="dxa"/>
          </w:tcPr>
          <w:p w14:paraId="12E127CD"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Toàn bộ Thông tư</w:t>
            </w:r>
          </w:p>
        </w:tc>
        <w:tc>
          <w:tcPr>
            <w:tcW w:w="1134" w:type="dxa"/>
          </w:tcPr>
          <w:p w14:paraId="62C0A39C" w14:textId="77777777" w:rsidR="00354364" w:rsidRPr="00354364" w:rsidRDefault="00354364" w:rsidP="009842BC">
            <w:pPr>
              <w:tabs>
                <w:tab w:val="left" w:pos="225"/>
              </w:tabs>
              <w:spacing w:after="0"/>
              <w:jc w:val="center"/>
              <w:rPr>
                <w:rFonts w:cs="Times New Roman"/>
                <w:sz w:val="24"/>
              </w:rPr>
            </w:pPr>
          </w:p>
        </w:tc>
      </w:tr>
      <w:tr w:rsidR="00354364" w:rsidRPr="00354364" w14:paraId="05556F16" w14:textId="77777777" w:rsidTr="002F2598">
        <w:trPr>
          <w:trHeight w:val="70"/>
        </w:trPr>
        <w:tc>
          <w:tcPr>
            <w:tcW w:w="852" w:type="dxa"/>
          </w:tcPr>
          <w:p w14:paraId="39456031"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3587F89D"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Thông tư</w:t>
            </w:r>
          </w:p>
        </w:tc>
        <w:tc>
          <w:tcPr>
            <w:tcW w:w="1985" w:type="dxa"/>
          </w:tcPr>
          <w:p w14:paraId="3C597D72"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06/2005/TT-BNV ngày 05/01/2005</w:t>
            </w:r>
          </w:p>
        </w:tc>
        <w:tc>
          <w:tcPr>
            <w:tcW w:w="3260" w:type="dxa"/>
          </w:tcPr>
          <w:p w14:paraId="502E5328"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Hướng dẫn thực hiện chế độ phụ cấp lưu động đối với cán bộ, công chức, viên chức</w:t>
            </w:r>
          </w:p>
        </w:tc>
        <w:tc>
          <w:tcPr>
            <w:tcW w:w="6095" w:type="dxa"/>
          </w:tcPr>
          <w:p w14:paraId="1C391015"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Toàn bộ Thông tư</w:t>
            </w:r>
          </w:p>
        </w:tc>
        <w:tc>
          <w:tcPr>
            <w:tcW w:w="1134" w:type="dxa"/>
          </w:tcPr>
          <w:p w14:paraId="542AB458" w14:textId="77777777" w:rsidR="00354364" w:rsidRPr="00354364" w:rsidRDefault="00354364" w:rsidP="009842BC">
            <w:pPr>
              <w:tabs>
                <w:tab w:val="left" w:pos="225"/>
              </w:tabs>
              <w:spacing w:after="0"/>
              <w:jc w:val="center"/>
              <w:rPr>
                <w:rFonts w:cs="Times New Roman"/>
                <w:sz w:val="24"/>
              </w:rPr>
            </w:pPr>
          </w:p>
        </w:tc>
      </w:tr>
      <w:tr w:rsidR="00354364" w:rsidRPr="00354364" w14:paraId="315F8C15" w14:textId="77777777" w:rsidTr="002F2598">
        <w:trPr>
          <w:trHeight w:val="70"/>
        </w:trPr>
        <w:tc>
          <w:tcPr>
            <w:tcW w:w="852" w:type="dxa"/>
          </w:tcPr>
          <w:p w14:paraId="39934DAC"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63179F8A"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Thông tư</w:t>
            </w:r>
          </w:p>
        </w:tc>
        <w:tc>
          <w:tcPr>
            <w:tcW w:w="1985" w:type="dxa"/>
          </w:tcPr>
          <w:p w14:paraId="1C506C18"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07/2005/TT-BNV ngày 05/01/2005</w:t>
            </w:r>
          </w:p>
        </w:tc>
        <w:tc>
          <w:tcPr>
            <w:tcW w:w="3260" w:type="dxa"/>
          </w:tcPr>
          <w:p w14:paraId="544F8AF7"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Hướng dẫn thực hiện chế độ phụ cấp độc hại, nguy hiểm đối với cán bộ, công chức, viên chức</w:t>
            </w:r>
          </w:p>
        </w:tc>
        <w:tc>
          <w:tcPr>
            <w:tcW w:w="6095" w:type="dxa"/>
          </w:tcPr>
          <w:p w14:paraId="0A93130E"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Toàn bộ Thông tư</w:t>
            </w:r>
          </w:p>
        </w:tc>
        <w:tc>
          <w:tcPr>
            <w:tcW w:w="1134" w:type="dxa"/>
          </w:tcPr>
          <w:p w14:paraId="474EB416" w14:textId="77777777" w:rsidR="00354364" w:rsidRPr="00354364" w:rsidRDefault="00354364" w:rsidP="009842BC">
            <w:pPr>
              <w:tabs>
                <w:tab w:val="left" w:pos="225"/>
              </w:tabs>
              <w:spacing w:after="0"/>
              <w:jc w:val="center"/>
              <w:rPr>
                <w:rFonts w:cs="Times New Roman"/>
                <w:sz w:val="24"/>
              </w:rPr>
            </w:pPr>
          </w:p>
        </w:tc>
      </w:tr>
      <w:tr w:rsidR="00354364" w:rsidRPr="00354364" w14:paraId="35A57AA6" w14:textId="77777777" w:rsidTr="002F2598">
        <w:trPr>
          <w:trHeight w:val="70"/>
        </w:trPr>
        <w:tc>
          <w:tcPr>
            <w:tcW w:w="852" w:type="dxa"/>
          </w:tcPr>
          <w:p w14:paraId="398DBE2C"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0DC56ED6"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Thông tư</w:t>
            </w:r>
          </w:p>
        </w:tc>
        <w:tc>
          <w:tcPr>
            <w:tcW w:w="1985" w:type="dxa"/>
          </w:tcPr>
          <w:p w14:paraId="6A39BAD7"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09/2005/TT-BNV ngày 05/01/2005</w:t>
            </w:r>
          </w:p>
        </w:tc>
        <w:tc>
          <w:tcPr>
            <w:tcW w:w="3260" w:type="dxa"/>
          </w:tcPr>
          <w:p w14:paraId="43C1C5AA"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Hướng dẫn thực hiện chế độ phụ cấp đặc biệt đối với cán bộ, công chức, viên chức</w:t>
            </w:r>
          </w:p>
        </w:tc>
        <w:tc>
          <w:tcPr>
            <w:tcW w:w="6095" w:type="dxa"/>
          </w:tcPr>
          <w:p w14:paraId="7BC8D263"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Toàn bộ Thông tư</w:t>
            </w:r>
          </w:p>
        </w:tc>
        <w:tc>
          <w:tcPr>
            <w:tcW w:w="1134" w:type="dxa"/>
          </w:tcPr>
          <w:p w14:paraId="623C12AE" w14:textId="77777777" w:rsidR="00354364" w:rsidRPr="00354364" w:rsidRDefault="00354364" w:rsidP="009842BC">
            <w:pPr>
              <w:tabs>
                <w:tab w:val="left" w:pos="225"/>
              </w:tabs>
              <w:spacing w:after="0"/>
              <w:jc w:val="center"/>
              <w:rPr>
                <w:rFonts w:cs="Times New Roman"/>
                <w:sz w:val="24"/>
              </w:rPr>
            </w:pPr>
          </w:p>
        </w:tc>
      </w:tr>
      <w:tr w:rsidR="00354364" w:rsidRPr="00354364" w14:paraId="00682D00" w14:textId="77777777" w:rsidTr="002F2598">
        <w:tc>
          <w:tcPr>
            <w:tcW w:w="852" w:type="dxa"/>
          </w:tcPr>
          <w:p w14:paraId="285EF930"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5E8A79D5"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Thông tư</w:t>
            </w:r>
          </w:p>
        </w:tc>
        <w:tc>
          <w:tcPr>
            <w:tcW w:w="1985" w:type="dxa"/>
          </w:tcPr>
          <w:p w14:paraId="0170C097"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33/2005/TT-BGD&amp;ĐT ngày  08/12/2005</w:t>
            </w:r>
          </w:p>
        </w:tc>
        <w:tc>
          <w:tcPr>
            <w:tcW w:w="3260" w:type="dxa"/>
          </w:tcPr>
          <w:p w14:paraId="5D991D05"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Hướng dẫn tạm thời thực hiện chế độ phụ cấp chức vụ lãnh đạo trong các cơ sở giáo dục công lập</w:t>
            </w:r>
          </w:p>
        </w:tc>
        <w:tc>
          <w:tcPr>
            <w:tcW w:w="6095" w:type="dxa"/>
          </w:tcPr>
          <w:p w14:paraId="55FB438D" w14:textId="77777777" w:rsidR="00354364" w:rsidRPr="00354364" w:rsidRDefault="00354364" w:rsidP="009842BC">
            <w:pPr>
              <w:tabs>
                <w:tab w:val="left" w:pos="225"/>
              </w:tabs>
              <w:spacing w:after="0"/>
              <w:jc w:val="both"/>
              <w:rPr>
                <w:rFonts w:cs="Times New Roman"/>
                <w:spacing w:val="-4"/>
                <w:sz w:val="24"/>
              </w:rPr>
            </w:pPr>
            <w:r w:rsidRPr="00354364">
              <w:rPr>
                <w:rFonts w:cs="Times New Roman"/>
                <w:spacing w:val="-4"/>
                <w:sz w:val="24"/>
              </w:rPr>
              <w:t xml:space="preserve">Mục </w:t>
            </w:r>
            <w:bookmarkStart w:id="42" w:name="muc_4"/>
            <w:r w:rsidRPr="00354364">
              <w:rPr>
                <w:rFonts w:cs="Times New Roman"/>
                <w:spacing w:val="-4"/>
                <w:sz w:val="24"/>
              </w:rPr>
              <w:t>IV. HỆ SỐ PHỤ CẤP VÀ CÁCH TÍNH</w:t>
            </w:r>
            <w:bookmarkEnd w:id="42"/>
          </w:p>
        </w:tc>
        <w:tc>
          <w:tcPr>
            <w:tcW w:w="1134" w:type="dxa"/>
          </w:tcPr>
          <w:p w14:paraId="235B4B65" w14:textId="77777777" w:rsidR="00354364" w:rsidRPr="00354364" w:rsidRDefault="00354364" w:rsidP="009842BC">
            <w:pPr>
              <w:tabs>
                <w:tab w:val="left" w:pos="225"/>
                <w:tab w:val="left" w:pos="2268"/>
              </w:tabs>
              <w:spacing w:after="0"/>
              <w:jc w:val="center"/>
              <w:rPr>
                <w:rFonts w:cs="Times New Roman"/>
                <w:spacing w:val="-4"/>
                <w:sz w:val="24"/>
              </w:rPr>
            </w:pPr>
          </w:p>
        </w:tc>
      </w:tr>
      <w:tr w:rsidR="00354364" w:rsidRPr="00354364" w14:paraId="2F9C8354" w14:textId="77777777" w:rsidTr="002F2598">
        <w:tc>
          <w:tcPr>
            <w:tcW w:w="852" w:type="dxa"/>
          </w:tcPr>
          <w:p w14:paraId="3792FB2B"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1CBA73DF" w14:textId="77777777" w:rsidR="00354364" w:rsidRPr="00354364" w:rsidRDefault="00354364" w:rsidP="009842BC">
            <w:pPr>
              <w:tabs>
                <w:tab w:val="left" w:pos="225"/>
              </w:tabs>
              <w:spacing w:after="0"/>
              <w:jc w:val="both"/>
              <w:rPr>
                <w:rFonts w:cs="Times New Roman"/>
                <w:sz w:val="24"/>
                <w:shd w:val="clear" w:color="auto" w:fill="FFFFFF"/>
              </w:rPr>
            </w:pPr>
            <w:r w:rsidRPr="00354364">
              <w:rPr>
                <w:rFonts w:cs="Times New Roman"/>
                <w:sz w:val="24"/>
                <w:shd w:val="clear" w:color="auto" w:fill="FFFFFF"/>
              </w:rPr>
              <w:t xml:space="preserve">Thông tư </w:t>
            </w:r>
          </w:p>
        </w:tc>
        <w:tc>
          <w:tcPr>
            <w:tcW w:w="1985" w:type="dxa"/>
          </w:tcPr>
          <w:p w14:paraId="37FBEC4F" w14:textId="77777777" w:rsidR="00354364" w:rsidRPr="00354364" w:rsidRDefault="00354364" w:rsidP="009842BC">
            <w:pPr>
              <w:tabs>
                <w:tab w:val="left" w:pos="225"/>
              </w:tabs>
              <w:spacing w:after="0"/>
              <w:jc w:val="both"/>
              <w:rPr>
                <w:rFonts w:cs="Times New Roman"/>
                <w:sz w:val="24"/>
                <w:shd w:val="clear" w:color="auto" w:fill="FFFFFF"/>
              </w:rPr>
            </w:pPr>
            <w:r w:rsidRPr="00354364">
              <w:rPr>
                <w:rFonts w:cs="Times New Roman"/>
                <w:sz w:val="24"/>
                <w:shd w:val="clear" w:color="auto" w:fill="FFFFFF"/>
              </w:rPr>
              <w:t xml:space="preserve">48/2008/TT-BGDĐT ngày 25/8/2008 </w:t>
            </w:r>
          </w:p>
        </w:tc>
        <w:tc>
          <w:tcPr>
            <w:tcW w:w="3260" w:type="dxa"/>
          </w:tcPr>
          <w:p w14:paraId="56A55250" w14:textId="77777777" w:rsidR="00354364" w:rsidRPr="00354364" w:rsidRDefault="00354364" w:rsidP="009842BC">
            <w:pPr>
              <w:tabs>
                <w:tab w:val="left" w:pos="225"/>
              </w:tabs>
              <w:spacing w:after="0"/>
              <w:jc w:val="both"/>
              <w:rPr>
                <w:rFonts w:cs="Times New Roman"/>
                <w:sz w:val="24"/>
                <w:shd w:val="clear" w:color="auto" w:fill="FFFFFF"/>
              </w:rPr>
            </w:pPr>
            <w:r w:rsidRPr="00354364">
              <w:rPr>
                <w:rFonts w:cs="Times New Roman"/>
                <w:sz w:val="24"/>
                <w:shd w:val="clear" w:color="auto" w:fill="FFFFFF"/>
              </w:rPr>
              <w:t>Hướng dẫn xếp hạng và thực hiện phụ cấp chức vụ lãnh đạo của trung tâm giáo dục thường xuyên</w:t>
            </w:r>
          </w:p>
        </w:tc>
        <w:tc>
          <w:tcPr>
            <w:tcW w:w="6095" w:type="dxa"/>
          </w:tcPr>
          <w:p w14:paraId="1F53A912" w14:textId="77777777" w:rsidR="00354364" w:rsidRPr="00354364" w:rsidRDefault="00354364" w:rsidP="009842BC">
            <w:pPr>
              <w:tabs>
                <w:tab w:val="left" w:pos="225"/>
              </w:tabs>
              <w:spacing w:after="0"/>
              <w:jc w:val="both"/>
              <w:rPr>
                <w:rFonts w:cs="Times New Roman"/>
                <w:sz w:val="24"/>
                <w:shd w:val="clear" w:color="auto" w:fill="FFFFFF"/>
              </w:rPr>
            </w:pPr>
            <w:r w:rsidRPr="00354364">
              <w:rPr>
                <w:rFonts w:cs="Times New Roman"/>
                <w:sz w:val="24"/>
                <w:shd w:val="clear" w:color="auto" w:fill="FFFFFF"/>
              </w:rPr>
              <w:t>Khoản 4 Mục II. Hệ số phụ cấp chức vụ</w:t>
            </w:r>
          </w:p>
        </w:tc>
        <w:tc>
          <w:tcPr>
            <w:tcW w:w="1134" w:type="dxa"/>
          </w:tcPr>
          <w:p w14:paraId="6789E17E" w14:textId="77777777" w:rsidR="00354364" w:rsidRPr="00354364" w:rsidRDefault="00354364" w:rsidP="009842BC">
            <w:pPr>
              <w:tabs>
                <w:tab w:val="left" w:pos="225"/>
                <w:tab w:val="left" w:pos="2268"/>
              </w:tabs>
              <w:spacing w:after="0"/>
              <w:jc w:val="center"/>
              <w:rPr>
                <w:rFonts w:cs="Times New Roman"/>
                <w:spacing w:val="-4"/>
                <w:sz w:val="24"/>
              </w:rPr>
            </w:pPr>
          </w:p>
        </w:tc>
      </w:tr>
      <w:tr w:rsidR="00354364" w:rsidRPr="00354364" w14:paraId="6C401D49" w14:textId="77777777" w:rsidTr="002F2598">
        <w:tc>
          <w:tcPr>
            <w:tcW w:w="852" w:type="dxa"/>
          </w:tcPr>
          <w:p w14:paraId="2266FE37"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64334F8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w:t>
            </w:r>
          </w:p>
        </w:tc>
        <w:tc>
          <w:tcPr>
            <w:tcW w:w="1985" w:type="dxa"/>
          </w:tcPr>
          <w:p w14:paraId="1F7E0BAA"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35/2020/TT-BGDĐT ngày 01/10/2020</w:t>
            </w:r>
          </w:p>
        </w:tc>
        <w:tc>
          <w:tcPr>
            <w:tcW w:w="3260" w:type="dxa"/>
          </w:tcPr>
          <w:p w14:paraId="41923FA4"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mã số, tiêu chuẩn chức danh nghề nghiệp, bổ nhiệm và xếp lương đối với viên chức giảng dạy trong các trường cao đẳng sư phạm công lập</w:t>
            </w:r>
          </w:p>
        </w:tc>
        <w:tc>
          <w:tcPr>
            <w:tcW w:w="6095" w:type="dxa"/>
            <w:vMerge w:val="restart"/>
          </w:tcPr>
          <w:p w14:paraId="22A049FA"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tcPr>
          <w:p w14:paraId="7A42B5A9" w14:textId="77777777" w:rsidR="00354364" w:rsidRPr="00354364" w:rsidRDefault="00354364" w:rsidP="009842BC">
            <w:pPr>
              <w:tabs>
                <w:tab w:val="left" w:pos="225"/>
              </w:tabs>
              <w:spacing w:after="0"/>
              <w:jc w:val="center"/>
              <w:rPr>
                <w:rFonts w:cs="Times New Roman"/>
                <w:sz w:val="24"/>
              </w:rPr>
            </w:pPr>
          </w:p>
        </w:tc>
      </w:tr>
      <w:tr w:rsidR="00354364" w:rsidRPr="00354364" w14:paraId="1F955A6A" w14:textId="77777777" w:rsidTr="002F2598">
        <w:tc>
          <w:tcPr>
            <w:tcW w:w="852" w:type="dxa"/>
          </w:tcPr>
          <w:p w14:paraId="72B07453"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766B8943"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w:t>
            </w:r>
          </w:p>
        </w:tc>
        <w:tc>
          <w:tcPr>
            <w:tcW w:w="1985" w:type="dxa"/>
          </w:tcPr>
          <w:p w14:paraId="167DCBF3"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04/2022/TT-BGDĐT ngày 04/3/2022</w:t>
            </w:r>
          </w:p>
        </w:tc>
        <w:tc>
          <w:tcPr>
            <w:tcW w:w="3260" w:type="dxa"/>
          </w:tcPr>
          <w:p w14:paraId="7305DF73" w14:textId="77777777" w:rsidR="00354364" w:rsidRPr="00354364" w:rsidRDefault="00354364" w:rsidP="009842BC">
            <w:pPr>
              <w:tabs>
                <w:tab w:val="left" w:pos="225"/>
              </w:tabs>
              <w:spacing w:after="0"/>
              <w:jc w:val="both"/>
              <w:rPr>
                <w:rFonts w:cs="Times New Roman"/>
                <w:bCs/>
                <w:iCs/>
                <w:sz w:val="24"/>
              </w:rPr>
            </w:pPr>
            <w:r w:rsidRPr="00354364">
              <w:rPr>
                <w:rFonts w:cs="Times New Roman"/>
                <w:bCs/>
                <w:iCs/>
                <w:sz w:val="24"/>
              </w:rPr>
              <w:t>Sửa đổi, bổ sung một số điều của Thông tư số 35/2020/TT-BGDĐT ngày 01 tháng 10 năm 2020 của Bộ trưởng Bộ Giáo dục và Đào tạo quy định mã số, tiêu chuẩn chức danh nghề nghiệp, bổ nhiệm và xếp lương đối với viên chức giảng dạy trong các trường cao đẳng sư phạm công lập; Thông tư số 40/2020/TT-BGDĐT ngày 26 tháng 10 năm 2020 của Bộ trưởng Bộ Giáo dục và Đào tạo quy định mã số, tiêu chuẩn chức danh nghề nghiệp, bổ nhiệm và xếp lương đối với viên chức giảng dạy trong các cơ sở giáo dục đại học công lập</w:t>
            </w:r>
          </w:p>
        </w:tc>
        <w:tc>
          <w:tcPr>
            <w:tcW w:w="6095" w:type="dxa"/>
            <w:vMerge/>
          </w:tcPr>
          <w:p w14:paraId="435A2521" w14:textId="77777777" w:rsidR="00354364" w:rsidRPr="00354364" w:rsidRDefault="00354364" w:rsidP="009842BC">
            <w:pPr>
              <w:tabs>
                <w:tab w:val="left" w:pos="225"/>
              </w:tabs>
              <w:spacing w:after="0"/>
              <w:jc w:val="both"/>
              <w:rPr>
                <w:rFonts w:cs="Times New Roman"/>
                <w:sz w:val="24"/>
              </w:rPr>
            </w:pPr>
          </w:p>
        </w:tc>
        <w:tc>
          <w:tcPr>
            <w:tcW w:w="1134" w:type="dxa"/>
          </w:tcPr>
          <w:p w14:paraId="744F419F" w14:textId="77777777" w:rsidR="00354364" w:rsidRPr="00354364" w:rsidRDefault="00354364" w:rsidP="009842BC">
            <w:pPr>
              <w:tabs>
                <w:tab w:val="left" w:pos="225"/>
              </w:tabs>
              <w:spacing w:after="0"/>
              <w:jc w:val="center"/>
              <w:rPr>
                <w:rFonts w:cs="Times New Roman"/>
                <w:sz w:val="24"/>
              </w:rPr>
            </w:pPr>
          </w:p>
        </w:tc>
      </w:tr>
      <w:tr w:rsidR="00354364" w:rsidRPr="00354364" w14:paraId="4E49D91F" w14:textId="77777777" w:rsidTr="002F2598">
        <w:tc>
          <w:tcPr>
            <w:tcW w:w="852" w:type="dxa"/>
          </w:tcPr>
          <w:p w14:paraId="3FBA4C7B"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6914D875"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w:t>
            </w:r>
          </w:p>
        </w:tc>
        <w:tc>
          <w:tcPr>
            <w:tcW w:w="1985" w:type="dxa"/>
          </w:tcPr>
          <w:p w14:paraId="5FC0EF2C"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40/2020/TT-BGDĐT ngày 26/10/2020</w:t>
            </w:r>
          </w:p>
        </w:tc>
        <w:tc>
          <w:tcPr>
            <w:tcW w:w="3260" w:type="dxa"/>
          </w:tcPr>
          <w:p w14:paraId="07A44FB1"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mã số, tiêu chuẩn chức danh nghề nghiệp, bổ nhiệm và xếp lương đối với viên chức giảng dạy trong các cơ sở giáo dục đại học công lập</w:t>
            </w:r>
          </w:p>
        </w:tc>
        <w:tc>
          <w:tcPr>
            <w:tcW w:w="6095" w:type="dxa"/>
          </w:tcPr>
          <w:p w14:paraId="4591F19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tcPr>
          <w:p w14:paraId="0AED57B1" w14:textId="77777777" w:rsidR="00354364" w:rsidRPr="00354364" w:rsidRDefault="00354364" w:rsidP="009842BC">
            <w:pPr>
              <w:tabs>
                <w:tab w:val="left" w:pos="225"/>
              </w:tabs>
              <w:spacing w:after="0"/>
              <w:jc w:val="center"/>
              <w:rPr>
                <w:rFonts w:cs="Times New Roman"/>
                <w:sz w:val="24"/>
              </w:rPr>
            </w:pPr>
          </w:p>
        </w:tc>
      </w:tr>
      <w:tr w:rsidR="00354364" w:rsidRPr="00354364" w14:paraId="38CC209D" w14:textId="77777777" w:rsidTr="002F2598">
        <w:tc>
          <w:tcPr>
            <w:tcW w:w="852" w:type="dxa"/>
          </w:tcPr>
          <w:p w14:paraId="021B6078"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6F5085C7"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w:t>
            </w:r>
          </w:p>
        </w:tc>
        <w:tc>
          <w:tcPr>
            <w:tcW w:w="1985" w:type="dxa"/>
          </w:tcPr>
          <w:p w14:paraId="7F29073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01/2021/TT-BGDĐT ngày 02/02/2021 </w:t>
            </w:r>
          </w:p>
        </w:tc>
        <w:tc>
          <w:tcPr>
            <w:tcW w:w="3260" w:type="dxa"/>
          </w:tcPr>
          <w:p w14:paraId="6407F8A4"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mã số, tiêu chuẩn chức danh nghề nghiệp và bổ nhiệm, xếp lương viên chức giảng dạy trong các cơ sở giáo dục mầm non công lập</w:t>
            </w:r>
          </w:p>
        </w:tc>
        <w:tc>
          <w:tcPr>
            <w:tcW w:w="6095" w:type="dxa"/>
          </w:tcPr>
          <w:p w14:paraId="20DA960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tcPr>
          <w:p w14:paraId="7CBB4ED4" w14:textId="77777777" w:rsidR="00354364" w:rsidRPr="00354364" w:rsidRDefault="00354364" w:rsidP="009842BC">
            <w:pPr>
              <w:tabs>
                <w:tab w:val="left" w:pos="225"/>
              </w:tabs>
              <w:spacing w:after="0"/>
              <w:jc w:val="center"/>
              <w:rPr>
                <w:rFonts w:cs="Times New Roman"/>
                <w:sz w:val="24"/>
              </w:rPr>
            </w:pPr>
          </w:p>
        </w:tc>
      </w:tr>
      <w:tr w:rsidR="00354364" w:rsidRPr="00354364" w14:paraId="2A9213C5" w14:textId="77777777" w:rsidTr="002F2598">
        <w:tc>
          <w:tcPr>
            <w:tcW w:w="852" w:type="dxa"/>
          </w:tcPr>
          <w:p w14:paraId="0A0BFBC8"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08C6EBD8"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w:t>
            </w:r>
          </w:p>
        </w:tc>
        <w:tc>
          <w:tcPr>
            <w:tcW w:w="1985" w:type="dxa"/>
          </w:tcPr>
          <w:p w14:paraId="52527C2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02/2021/TT-BGDĐT ngày 02/02/2021 </w:t>
            </w:r>
          </w:p>
        </w:tc>
        <w:tc>
          <w:tcPr>
            <w:tcW w:w="3260" w:type="dxa"/>
          </w:tcPr>
          <w:p w14:paraId="4172F230"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mã số, tiêu chuẩn chức danh nghề nghiệp và bổ nhiệm, xếp lương viên chức giảng dạy trong các trường tiểu học công lập</w:t>
            </w:r>
          </w:p>
        </w:tc>
        <w:tc>
          <w:tcPr>
            <w:tcW w:w="6095" w:type="dxa"/>
          </w:tcPr>
          <w:p w14:paraId="71C1F07A"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tcPr>
          <w:p w14:paraId="38337EBE" w14:textId="77777777" w:rsidR="00354364" w:rsidRPr="00354364" w:rsidRDefault="00354364" w:rsidP="009842BC">
            <w:pPr>
              <w:tabs>
                <w:tab w:val="left" w:pos="225"/>
              </w:tabs>
              <w:spacing w:after="0"/>
              <w:jc w:val="center"/>
              <w:rPr>
                <w:rFonts w:cs="Times New Roman"/>
                <w:sz w:val="24"/>
              </w:rPr>
            </w:pPr>
          </w:p>
        </w:tc>
      </w:tr>
      <w:tr w:rsidR="00354364" w:rsidRPr="00354364" w14:paraId="50EE7BC3" w14:textId="77777777" w:rsidTr="002F2598">
        <w:tc>
          <w:tcPr>
            <w:tcW w:w="852" w:type="dxa"/>
          </w:tcPr>
          <w:p w14:paraId="410D30C0"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32141AD4"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w:t>
            </w:r>
          </w:p>
        </w:tc>
        <w:tc>
          <w:tcPr>
            <w:tcW w:w="1985" w:type="dxa"/>
          </w:tcPr>
          <w:p w14:paraId="48561221"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03/2021/TT-BGDĐT ngày 02/02/2021 </w:t>
            </w:r>
          </w:p>
        </w:tc>
        <w:tc>
          <w:tcPr>
            <w:tcW w:w="3260" w:type="dxa"/>
          </w:tcPr>
          <w:p w14:paraId="29025109"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mã số, tiêu chuẩn chức danh nghề nghiệp và bổ nhiệm, xếp lương viên chức giảng dạy trong các trường trung học công lập</w:t>
            </w:r>
          </w:p>
        </w:tc>
        <w:tc>
          <w:tcPr>
            <w:tcW w:w="6095" w:type="dxa"/>
          </w:tcPr>
          <w:p w14:paraId="58EB7FF7"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tcPr>
          <w:p w14:paraId="5D98FB53" w14:textId="77777777" w:rsidR="00354364" w:rsidRPr="00354364" w:rsidRDefault="00354364" w:rsidP="009842BC">
            <w:pPr>
              <w:tabs>
                <w:tab w:val="left" w:pos="225"/>
              </w:tabs>
              <w:spacing w:after="0"/>
              <w:jc w:val="center"/>
              <w:rPr>
                <w:rFonts w:cs="Times New Roman"/>
                <w:sz w:val="24"/>
              </w:rPr>
            </w:pPr>
          </w:p>
        </w:tc>
      </w:tr>
      <w:tr w:rsidR="00354364" w:rsidRPr="00354364" w14:paraId="1B1A7A66" w14:textId="77777777" w:rsidTr="002F2598">
        <w:tc>
          <w:tcPr>
            <w:tcW w:w="852" w:type="dxa"/>
          </w:tcPr>
          <w:p w14:paraId="680ED528"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1C146043"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w:t>
            </w:r>
          </w:p>
        </w:tc>
        <w:tc>
          <w:tcPr>
            <w:tcW w:w="1985" w:type="dxa"/>
          </w:tcPr>
          <w:p w14:paraId="54BDA010"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04/2021/TT-BGDĐT ngày 02/02/2021 </w:t>
            </w:r>
          </w:p>
        </w:tc>
        <w:tc>
          <w:tcPr>
            <w:tcW w:w="3260" w:type="dxa"/>
          </w:tcPr>
          <w:p w14:paraId="09B268B9"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Quy định mã số, tiêu chuẩn chức danh nghề nghiệp và bổ nhiệm, xếp lương viên chức giảng dạy trong trường trung học phổ thông công lập</w:t>
            </w:r>
          </w:p>
        </w:tc>
        <w:tc>
          <w:tcPr>
            <w:tcW w:w="6095" w:type="dxa"/>
          </w:tcPr>
          <w:p w14:paraId="1C682BB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Quy định:  Nhiệm vụ; tiêu chuẩn về trình độ đào tạo, bồi dưỡng; tiêu chuẩn về năng lực chuyên môn, nghiệp vụ của giảng viên; Nguyên tắc bổ nhiệm và xếp lương theo chức danh nghề nghiệp; </w:t>
            </w:r>
          </w:p>
        </w:tc>
        <w:tc>
          <w:tcPr>
            <w:tcW w:w="1134" w:type="dxa"/>
          </w:tcPr>
          <w:p w14:paraId="6360FEC3" w14:textId="77777777" w:rsidR="00354364" w:rsidRPr="00354364" w:rsidRDefault="00354364" w:rsidP="009842BC">
            <w:pPr>
              <w:tabs>
                <w:tab w:val="left" w:pos="225"/>
              </w:tabs>
              <w:spacing w:after="0"/>
              <w:jc w:val="center"/>
              <w:rPr>
                <w:rFonts w:cs="Times New Roman"/>
                <w:sz w:val="24"/>
              </w:rPr>
            </w:pPr>
          </w:p>
        </w:tc>
      </w:tr>
      <w:tr w:rsidR="00354364" w:rsidRPr="00354364" w14:paraId="4FE4275F" w14:textId="77777777" w:rsidTr="002F2598">
        <w:tc>
          <w:tcPr>
            <w:tcW w:w="852" w:type="dxa"/>
          </w:tcPr>
          <w:p w14:paraId="61D662AF"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7894C649"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w:t>
            </w:r>
          </w:p>
        </w:tc>
        <w:tc>
          <w:tcPr>
            <w:tcW w:w="1985" w:type="dxa"/>
          </w:tcPr>
          <w:p w14:paraId="7E87E23D"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08/2023/TT-BGDĐT ngày 14/4/2023</w:t>
            </w:r>
          </w:p>
        </w:tc>
        <w:tc>
          <w:tcPr>
            <w:tcW w:w="3260" w:type="dxa"/>
          </w:tcPr>
          <w:p w14:paraId="3DFF4AF3" w14:textId="77777777" w:rsidR="00354364" w:rsidRPr="00354364" w:rsidRDefault="00354364" w:rsidP="009842BC">
            <w:pPr>
              <w:tabs>
                <w:tab w:val="left" w:pos="225"/>
              </w:tabs>
              <w:spacing w:after="0"/>
              <w:jc w:val="both"/>
              <w:rPr>
                <w:rFonts w:cs="Times New Roman"/>
                <w:bCs/>
                <w:iCs/>
                <w:sz w:val="24"/>
              </w:rPr>
            </w:pPr>
            <w:r w:rsidRPr="00354364">
              <w:rPr>
                <w:rFonts w:cs="Times New Roman"/>
                <w:bCs/>
                <w:iCs/>
                <w:sz w:val="24"/>
              </w:rPr>
              <w:t>Sửa đổi, bổ sung một số điều của các Thông tư số 01/2021/TT-BGDĐT, 02/2021/TT-BGDĐT, 03/2021/TT-BGDĐT, 04/2021/TT-BGDĐT ngày 02 tháng 02 năm 2021 của Bộ Giáo dục và Đào tạo quy định mã số, tiêu chuẩn chức danh nghề nghiệp và bổ nhiệm, xếp lương viên chức giảng dạy trong các cơ sở giáo dục mầm non, phổ thông công lập</w:t>
            </w:r>
          </w:p>
        </w:tc>
        <w:tc>
          <w:tcPr>
            <w:tcW w:w="6095" w:type="dxa"/>
          </w:tcPr>
          <w:p w14:paraId="05EB31CF" w14:textId="77777777" w:rsidR="00354364" w:rsidRPr="00354364" w:rsidRDefault="00354364" w:rsidP="009842BC">
            <w:pPr>
              <w:pStyle w:val="NormalWeb"/>
              <w:shd w:val="clear" w:color="auto" w:fill="FFFFFF"/>
              <w:spacing w:before="0" w:beforeAutospacing="0" w:after="0" w:afterAutospacing="0"/>
              <w:jc w:val="both"/>
            </w:pPr>
            <w:r w:rsidRPr="00354364">
              <w:t>Sửa đổi, bổ sung quy định xếp lương giáo viên tiểu học, trung học cơ sở</w:t>
            </w:r>
          </w:p>
        </w:tc>
        <w:tc>
          <w:tcPr>
            <w:tcW w:w="1134" w:type="dxa"/>
          </w:tcPr>
          <w:p w14:paraId="2AE28A66" w14:textId="77777777" w:rsidR="00354364" w:rsidRPr="00354364" w:rsidRDefault="00354364" w:rsidP="009842BC">
            <w:pPr>
              <w:tabs>
                <w:tab w:val="left" w:pos="225"/>
              </w:tabs>
              <w:spacing w:after="0"/>
              <w:jc w:val="center"/>
              <w:rPr>
                <w:rFonts w:cs="Times New Roman"/>
                <w:sz w:val="24"/>
              </w:rPr>
            </w:pPr>
          </w:p>
        </w:tc>
      </w:tr>
      <w:tr w:rsidR="00354364" w:rsidRPr="00354364" w14:paraId="78ED32DB" w14:textId="77777777" w:rsidTr="002F2598">
        <w:tc>
          <w:tcPr>
            <w:tcW w:w="852" w:type="dxa"/>
          </w:tcPr>
          <w:p w14:paraId="7EC749D0"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3E67BCC1"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Thông tư </w:t>
            </w:r>
          </w:p>
        </w:tc>
        <w:tc>
          <w:tcPr>
            <w:tcW w:w="1985" w:type="dxa"/>
          </w:tcPr>
          <w:p w14:paraId="2CC10C42" w14:textId="77777777" w:rsidR="00354364" w:rsidRPr="00354364" w:rsidRDefault="00354364" w:rsidP="009842BC">
            <w:pPr>
              <w:tabs>
                <w:tab w:val="left" w:pos="225"/>
              </w:tabs>
              <w:spacing w:after="0"/>
              <w:jc w:val="both"/>
              <w:rPr>
                <w:rFonts w:cs="Times New Roman"/>
                <w:sz w:val="24"/>
              </w:rPr>
            </w:pPr>
            <w:r w:rsidRPr="00354364">
              <w:rPr>
                <w:rFonts w:cs="Times New Roman"/>
                <w:color w:val="000000"/>
                <w:sz w:val="24"/>
                <w:shd w:val="clear" w:color="auto" w:fill="FFFFFF"/>
              </w:rPr>
              <w:t xml:space="preserve">22/2023/TT-BGDĐT </w:t>
            </w:r>
            <w:r w:rsidRPr="00354364">
              <w:rPr>
                <w:rFonts w:cs="Times New Roman"/>
                <w:iCs/>
                <w:color w:val="000000"/>
                <w:sz w:val="24"/>
                <w:shd w:val="clear" w:color="auto" w:fill="FFFFFF"/>
              </w:rPr>
              <w:t>ngày 28/11/2023</w:t>
            </w:r>
          </w:p>
        </w:tc>
        <w:tc>
          <w:tcPr>
            <w:tcW w:w="3260" w:type="dxa"/>
          </w:tcPr>
          <w:p w14:paraId="05001925" w14:textId="77777777" w:rsidR="00354364" w:rsidRPr="00354364" w:rsidRDefault="00354364" w:rsidP="009842BC">
            <w:pPr>
              <w:tabs>
                <w:tab w:val="left" w:pos="225"/>
              </w:tabs>
              <w:spacing w:after="0"/>
              <w:jc w:val="both"/>
              <w:rPr>
                <w:rFonts w:cs="Times New Roman"/>
                <w:sz w:val="24"/>
              </w:rPr>
            </w:pPr>
            <w:r w:rsidRPr="00354364">
              <w:rPr>
                <w:rFonts w:cs="Times New Roman"/>
                <w:color w:val="000000"/>
                <w:sz w:val="24"/>
                <w:shd w:val="clear" w:color="auto" w:fill="FFFFFF"/>
              </w:rPr>
              <w:t>Quy định mã số, tiêu chuẩn chức danh nghề nghiệp và bổ nhiệm, xếp lương giáo viên trường dự bị đại học</w:t>
            </w:r>
          </w:p>
        </w:tc>
        <w:tc>
          <w:tcPr>
            <w:tcW w:w="6095" w:type="dxa"/>
          </w:tcPr>
          <w:p w14:paraId="6FD159C2"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Quy định mã số, tiêu chuẩn chức danh nghề nghiệp và bổ nhiệm, xếp lương giáo viên trường dự bị đại học</w:t>
            </w:r>
          </w:p>
        </w:tc>
        <w:tc>
          <w:tcPr>
            <w:tcW w:w="1134" w:type="dxa"/>
          </w:tcPr>
          <w:p w14:paraId="4D6D65F4" w14:textId="77777777" w:rsidR="00354364" w:rsidRPr="00354364" w:rsidRDefault="00354364" w:rsidP="009842BC">
            <w:pPr>
              <w:tabs>
                <w:tab w:val="left" w:pos="225"/>
              </w:tabs>
              <w:spacing w:after="0"/>
              <w:jc w:val="center"/>
              <w:rPr>
                <w:rFonts w:cs="Times New Roman"/>
                <w:sz w:val="24"/>
              </w:rPr>
            </w:pPr>
          </w:p>
        </w:tc>
      </w:tr>
      <w:tr w:rsidR="00354364" w:rsidRPr="00354364" w14:paraId="5FC5203E" w14:textId="77777777" w:rsidTr="002F2598">
        <w:tc>
          <w:tcPr>
            <w:tcW w:w="852" w:type="dxa"/>
          </w:tcPr>
          <w:p w14:paraId="3EC4E702"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22DEFD7D"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Thông tư </w:t>
            </w:r>
          </w:p>
        </w:tc>
        <w:tc>
          <w:tcPr>
            <w:tcW w:w="1985" w:type="dxa"/>
          </w:tcPr>
          <w:p w14:paraId="5FAF5C01"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02/2007/TT-BNV ngày 25/5/2007 </w:t>
            </w:r>
          </w:p>
        </w:tc>
        <w:tc>
          <w:tcPr>
            <w:tcW w:w="3260" w:type="dxa"/>
          </w:tcPr>
          <w:p w14:paraId="65698A06"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Hướng dẫn xếp lương khi nâng ngạch, chuyển ngạch, chuyển loại công chức, viên chức</w:t>
            </w:r>
          </w:p>
        </w:tc>
        <w:tc>
          <w:tcPr>
            <w:tcW w:w="6095" w:type="dxa"/>
          </w:tcPr>
          <w:p w14:paraId="1CE0E518"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I. PHẠM VI VÀ ĐỐI TƯỢNG ÁP DỤNG</w:t>
            </w:r>
          </w:p>
          <w:p w14:paraId="7AC1862F"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Cán bộ, công chức, viên chức đã được xếp lương theo bảng lương chuyên môn, nghiệp vụ, thừa hành, phục vụ, bao gồm:</w:t>
            </w:r>
          </w:p>
          <w:p w14:paraId="6D45A950" w14:textId="77777777" w:rsidR="00354364" w:rsidRPr="00354364" w:rsidRDefault="00354364" w:rsidP="009842BC">
            <w:pPr>
              <w:tabs>
                <w:tab w:val="left" w:pos="225"/>
              </w:tabs>
              <w:spacing w:after="0"/>
              <w:jc w:val="both"/>
              <w:rPr>
                <w:rFonts w:cs="Times New Roman"/>
                <w:bCs/>
                <w:sz w:val="24"/>
              </w:rPr>
            </w:pPr>
            <w:r w:rsidRPr="00354364">
              <w:rPr>
                <w:rFonts w:cs="Times New Roman"/>
                <w:sz w:val="24"/>
              </w:rPr>
              <w:t xml:space="preserve">- </w:t>
            </w:r>
            <w:r w:rsidRPr="00354364">
              <w:rPr>
                <w:rFonts w:cs="Times New Roman"/>
                <w:bCs/>
                <w:sz w:val="24"/>
              </w:rPr>
              <w:t>II. CÁCH XẾP LƯƠNG</w:t>
            </w:r>
          </w:p>
          <w:p w14:paraId="247D662A" w14:textId="77777777" w:rsidR="00354364" w:rsidRPr="00354364" w:rsidRDefault="00354364" w:rsidP="009842BC">
            <w:pPr>
              <w:tabs>
                <w:tab w:val="left" w:pos="225"/>
              </w:tabs>
              <w:spacing w:after="0"/>
              <w:jc w:val="both"/>
              <w:rPr>
                <w:rFonts w:cs="Times New Roman"/>
                <w:sz w:val="24"/>
              </w:rPr>
            </w:pPr>
            <w:bookmarkStart w:id="43" w:name="cumtu_1"/>
            <w:r w:rsidRPr="00354364">
              <w:rPr>
                <w:rFonts w:cs="Times New Roman"/>
                <w:bCs/>
                <w:sz w:val="24"/>
              </w:rPr>
              <w:t>1.</w:t>
            </w:r>
            <w:r w:rsidRPr="00354364">
              <w:rPr>
                <w:rFonts w:cs="Times New Roman"/>
                <w:sz w:val="24"/>
              </w:rPr>
              <w:t> Xếp lương khi nâng ngạch công chức, viên chức :</w:t>
            </w:r>
            <w:bookmarkEnd w:id="43"/>
          </w:p>
          <w:p w14:paraId="79C515B9" w14:textId="77777777" w:rsidR="00354364" w:rsidRPr="00354364" w:rsidRDefault="00354364" w:rsidP="009842BC">
            <w:pPr>
              <w:tabs>
                <w:tab w:val="left" w:pos="225"/>
              </w:tabs>
              <w:spacing w:after="0"/>
              <w:jc w:val="both"/>
              <w:rPr>
                <w:rFonts w:cs="Times New Roman"/>
                <w:sz w:val="24"/>
              </w:rPr>
            </w:pPr>
            <w:bookmarkStart w:id="44" w:name="khoan_2_2"/>
            <w:r w:rsidRPr="00354364">
              <w:rPr>
                <w:rFonts w:cs="Times New Roman"/>
                <w:bCs/>
                <w:sz w:val="24"/>
              </w:rPr>
              <w:t>2.</w:t>
            </w:r>
            <w:bookmarkEnd w:id="44"/>
            <w:r w:rsidRPr="00354364">
              <w:rPr>
                <w:rFonts w:cs="Times New Roman"/>
                <w:sz w:val="24"/>
              </w:rPr>
              <w:t> </w:t>
            </w:r>
            <w:bookmarkStart w:id="45" w:name="khoan_2_2_name"/>
            <w:r w:rsidRPr="00354364">
              <w:rPr>
                <w:rFonts w:cs="Times New Roman"/>
                <w:sz w:val="24"/>
              </w:rPr>
              <w:t>Xếp lương khi chuyển ngạch trong cùng loại công chức, viên chức:</w:t>
            </w:r>
            <w:bookmarkEnd w:id="45"/>
          </w:p>
          <w:p w14:paraId="18DF4A74" w14:textId="77777777" w:rsidR="00354364" w:rsidRPr="00354364" w:rsidRDefault="00354364" w:rsidP="009842BC">
            <w:pPr>
              <w:tabs>
                <w:tab w:val="left" w:pos="225"/>
              </w:tabs>
              <w:spacing w:after="0"/>
              <w:jc w:val="both"/>
              <w:rPr>
                <w:rFonts w:cs="Times New Roman"/>
                <w:sz w:val="24"/>
              </w:rPr>
            </w:pPr>
            <w:r w:rsidRPr="00354364">
              <w:rPr>
                <w:rFonts w:cs="Times New Roman"/>
                <w:bCs/>
                <w:sz w:val="24"/>
              </w:rPr>
              <w:t>3.</w:t>
            </w:r>
            <w:r w:rsidRPr="00354364">
              <w:rPr>
                <w:rFonts w:cs="Times New Roman"/>
                <w:sz w:val="24"/>
              </w:rPr>
              <w:t> Xếp lương khi chuyển loại công chức, viên chức:</w:t>
            </w:r>
          </w:p>
          <w:p w14:paraId="4937FB83" w14:textId="77777777" w:rsidR="00354364" w:rsidRPr="00354364" w:rsidRDefault="00354364" w:rsidP="009842BC">
            <w:pPr>
              <w:tabs>
                <w:tab w:val="left" w:pos="225"/>
              </w:tabs>
              <w:spacing w:after="0"/>
              <w:jc w:val="both"/>
              <w:rPr>
                <w:rFonts w:cs="Times New Roman"/>
                <w:sz w:val="24"/>
              </w:rPr>
            </w:pPr>
            <w:r w:rsidRPr="00354364">
              <w:rPr>
                <w:rFonts w:cs="Times New Roman"/>
                <w:bCs/>
                <w:sz w:val="24"/>
              </w:rPr>
              <w:t>4.</w:t>
            </w:r>
            <w:r w:rsidRPr="00354364">
              <w:rPr>
                <w:rFonts w:cs="Times New Roman"/>
                <w:sz w:val="24"/>
              </w:rPr>
              <w:t> Xếp lương đối với cán bộ, công chức, viên chức đang làm việc và đã có quyết định nâng ngạch, chuyển ngạch, thay đổi ngạch</w:t>
            </w:r>
          </w:p>
        </w:tc>
        <w:tc>
          <w:tcPr>
            <w:tcW w:w="1134" w:type="dxa"/>
          </w:tcPr>
          <w:p w14:paraId="03B8B359" w14:textId="77777777" w:rsidR="00354364" w:rsidRPr="00354364" w:rsidRDefault="00354364" w:rsidP="009842BC">
            <w:pPr>
              <w:tabs>
                <w:tab w:val="left" w:pos="225"/>
              </w:tabs>
              <w:spacing w:after="0"/>
              <w:jc w:val="center"/>
              <w:rPr>
                <w:rFonts w:cs="Times New Roman"/>
                <w:sz w:val="24"/>
              </w:rPr>
            </w:pPr>
          </w:p>
        </w:tc>
      </w:tr>
      <w:tr w:rsidR="00354364" w:rsidRPr="00354364" w14:paraId="1B2E334F" w14:textId="77777777" w:rsidTr="002F2598">
        <w:tc>
          <w:tcPr>
            <w:tcW w:w="852" w:type="dxa"/>
          </w:tcPr>
          <w:p w14:paraId="2872CC3B"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5711C7E0"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Thông tư </w:t>
            </w:r>
          </w:p>
        </w:tc>
        <w:tc>
          <w:tcPr>
            <w:tcW w:w="1985" w:type="dxa"/>
          </w:tcPr>
          <w:p w14:paraId="602DD169"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04/2005/TT-BNV ngày 05/01/2005</w:t>
            </w:r>
          </w:p>
        </w:tc>
        <w:tc>
          <w:tcPr>
            <w:tcW w:w="3260" w:type="dxa"/>
          </w:tcPr>
          <w:p w14:paraId="58C79EB5"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Hướng dẫn thực hiện chế độ phụ cấp thâm niên vượt khung đối với c án bộ, công chức, viên chức</w:t>
            </w:r>
          </w:p>
        </w:tc>
        <w:tc>
          <w:tcPr>
            <w:tcW w:w="6095" w:type="dxa"/>
          </w:tcPr>
          <w:p w14:paraId="7D205F5D"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II. ĐIỀU KIỆN VÀ TIÊU CHUẨN ĐƯỢC HƯỞNG PHỤ CẤP</w:t>
            </w:r>
          </w:p>
          <w:p w14:paraId="5DF77C47"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1. Điều kiện thời gian giữ bậc l</w:t>
            </w:r>
            <w:r w:rsidRPr="00354364">
              <w:rPr>
                <w:rFonts w:cs="Times New Roman"/>
                <w:sz w:val="24"/>
              </w:rPr>
              <w:softHyphen/>
              <w:t>ương cuối cùng trong ngạch hoặc trong chức danh hiện giữ</w:t>
            </w:r>
          </w:p>
          <w:p w14:paraId="7A67959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2. Tiêu chuẩn hưởng phụ cấp thâm niên vượt khung</w:t>
            </w:r>
          </w:p>
          <w:p w14:paraId="72E3C8D4" w14:textId="77777777" w:rsidR="00354364" w:rsidRPr="00354364" w:rsidRDefault="00354364" w:rsidP="009842BC">
            <w:pPr>
              <w:pStyle w:val="NormalWeb"/>
              <w:shd w:val="clear" w:color="auto" w:fill="FFFFFF"/>
              <w:spacing w:before="0" w:beforeAutospacing="0" w:after="0" w:afterAutospacing="0"/>
              <w:jc w:val="both"/>
            </w:pPr>
            <w:r w:rsidRPr="00354364">
              <w:t xml:space="preserve">- </w:t>
            </w:r>
            <w:bookmarkStart w:id="46" w:name="muc_3"/>
            <w:r w:rsidRPr="00354364">
              <w:t>III. MỨC PHỤ CẤP VÀ CÁCH CHI TRẢ</w:t>
            </w:r>
            <w:bookmarkEnd w:id="46"/>
          </w:p>
          <w:p w14:paraId="279C65BA" w14:textId="77777777" w:rsidR="00354364" w:rsidRPr="00354364" w:rsidRDefault="00354364" w:rsidP="009842BC">
            <w:pPr>
              <w:shd w:val="clear" w:color="auto" w:fill="FFFFFF"/>
              <w:spacing w:after="0"/>
              <w:jc w:val="both"/>
              <w:rPr>
                <w:rFonts w:cs="Times New Roman"/>
                <w:sz w:val="24"/>
              </w:rPr>
            </w:pPr>
            <w:r w:rsidRPr="00354364">
              <w:rPr>
                <w:rFonts w:cs="Times New Roman"/>
                <w:sz w:val="24"/>
              </w:rPr>
              <w:t>1. Mức phụ cấp</w:t>
            </w:r>
          </w:p>
          <w:p w14:paraId="35F75C06" w14:textId="77777777" w:rsidR="00354364" w:rsidRPr="00354364" w:rsidRDefault="00354364" w:rsidP="009842BC">
            <w:pPr>
              <w:shd w:val="clear" w:color="auto" w:fill="FFFFFF"/>
              <w:spacing w:after="0"/>
              <w:jc w:val="both"/>
              <w:rPr>
                <w:rFonts w:cs="Times New Roman"/>
                <w:sz w:val="24"/>
              </w:rPr>
            </w:pPr>
            <w:r w:rsidRPr="00354364">
              <w:rPr>
                <w:rFonts w:cs="Times New Roman"/>
                <w:sz w:val="24"/>
              </w:rPr>
              <w:t>2. Cách chi trả phụ cấp</w:t>
            </w:r>
          </w:p>
        </w:tc>
        <w:tc>
          <w:tcPr>
            <w:tcW w:w="1134" w:type="dxa"/>
          </w:tcPr>
          <w:p w14:paraId="6D9228A5" w14:textId="77777777" w:rsidR="00354364" w:rsidRPr="00354364" w:rsidRDefault="00354364" w:rsidP="009842BC">
            <w:pPr>
              <w:tabs>
                <w:tab w:val="left" w:pos="225"/>
              </w:tabs>
              <w:spacing w:after="0"/>
              <w:jc w:val="center"/>
              <w:rPr>
                <w:rFonts w:cs="Times New Roman"/>
                <w:sz w:val="24"/>
              </w:rPr>
            </w:pPr>
          </w:p>
        </w:tc>
      </w:tr>
      <w:tr w:rsidR="00354364" w:rsidRPr="00354364" w14:paraId="77AE5868" w14:textId="77777777" w:rsidTr="002F2598">
        <w:tc>
          <w:tcPr>
            <w:tcW w:w="852" w:type="dxa"/>
          </w:tcPr>
          <w:p w14:paraId="567330CB"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1C23C672"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Thông tư </w:t>
            </w:r>
          </w:p>
        </w:tc>
        <w:tc>
          <w:tcPr>
            <w:tcW w:w="1985" w:type="dxa"/>
          </w:tcPr>
          <w:p w14:paraId="2380D011"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08/2013/TT-BNV ngày 31/7/2013</w:t>
            </w:r>
          </w:p>
        </w:tc>
        <w:tc>
          <w:tcPr>
            <w:tcW w:w="3260" w:type="dxa"/>
          </w:tcPr>
          <w:p w14:paraId="1FBAEF0C"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Hướng dẫn thực hiện chế độ nâng bậc lương thường xuyên và nâng bậc lương trước thời hạn đối với cán bộ, công chức, viên chức và người lao động</w:t>
            </w:r>
          </w:p>
        </w:tc>
        <w:tc>
          <w:tcPr>
            <w:tcW w:w="6095" w:type="dxa"/>
            <w:vMerge w:val="restart"/>
          </w:tcPr>
          <w:p w14:paraId="61717527"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2. Chế độ nâng bậc lương thường xuyên</w:t>
            </w:r>
          </w:p>
          <w:p w14:paraId="58A8322E"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Điều 3. Chế độ nâng bậc lương trước thời hạn</w:t>
            </w:r>
          </w:p>
          <w:p w14:paraId="479A06D2" w14:textId="77777777" w:rsidR="00354364" w:rsidRPr="00354364" w:rsidRDefault="00354364" w:rsidP="009842BC">
            <w:pPr>
              <w:tabs>
                <w:tab w:val="left" w:pos="225"/>
              </w:tabs>
              <w:spacing w:after="0"/>
              <w:jc w:val="both"/>
              <w:rPr>
                <w:rFonts w:cs="Times New Roman"/>
                <w:sz w:val="24"/>
              </w:rPr>
            </w:pPr>
          </w:p>
        </w:tc>
        <w:tc>
          <w:tcPr>
            <w:tcW w:w="1134" w:type="dxa"/>
          </w:tcPr>
          <w:p w14:paraId="7B0486A5" w14:textId="77777777" w:rsidR="00354364" w:rsidRPr="00354364" w:rsidRDefault="00354364" w:rsidP="009842BC">
            <w:pPr>
              <w:tabs>
                <w:tab w:val="left" w:pos="225"/>
              </w:tabs>
              <w:spacing w:after="0"/>
              <w:jc w:val="center"/>
              <w:rPr>
                <w:rFonts w:cs="Times New Roman"/>
                <w:sz w:val="24"/>
              </w:rPr>
            </w:pPr>
          </w:p>
        </w:tc>
      </w:tr>
      <w:tr w:rsidR="00354364" w:rsidRPr="00354364" w14:paraId="34222405" w14:textId="77777777" w:rsidTr="002F2598">
        <w:tc>
          <w:tcPr>
            <w:tcW w:w="852" w:type="dxa"/>
          </w:tcPr>
          <w:p w14:paraId="76828058"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0782A5D6"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 xml:space="preserve">Thông tư </w:t>
            </w:r>
          </w:p>
        </w:tc>
        <w:tc>
          <w:tcPr>
            <w:tcW w:w="1985" w:type="dxa"/>
          </w:tcPr>
          <w:p w14:paraId="3A20AB94"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03/2021/TT-BNV ngày 29/6/2021</w:t>
            </w:r>
          </w:p>
        </w:tc>
        <w:tc>
          <w:tcPr>
            <w:tcW w:w="3260" w:type="dxa"/>
          </w:tcPr>
          <w:p w14:paraId="12632662"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 xml:space="preserve">Sửa đổi, bổ sung chế </w:t>
            </w:r>
            <w:r w:rsidRPr="00354364">
              <w:rPr>
                <w:rFonts w:cs="Times New Roman"/>
                <w:sz w:val="24"/>
              </w:rPr>
              <w:t>nâng bậc lương thường xuyên, nâng bậc lương trước thời hạn và chế độ phụ cấp thâm niên vượt khung đối với cán bộ, công chức, viên chức và người lao động</w:t>
            </w:r>
          </w:p>
        </w:tc>
        <w:tc>
          <w:tcPr>
            <w:tcW w:w="6095" w:type="dxa"/>
            <w:vMerge/>
          </w:tcPr>
          <w:p w14:paraId="00C43A5F" w14:textId="77777777" w:rsidR="00354364" w:rsidRPr="00354364" w:rsidRDefault="00354364" w:rsidP="009842BC">
            <w:pPr>
              <w:tabs>
                <w:tab w:val="left" w:pos="225"/>
              </w:tabs>
              <w:spacing w:after="0"/>
              <w:jc w:val="both"/>
              <w:rPr>
                <w:rFonts w:cs="Times New Roman"/>
                <w:sz w:val="24"/>
              </w:rPr>
            </w:pPr>
          </w:p>
        </w:tc>
        <w:tc>
          <w:tcPr>
            <w:tcW w:w="1134" w:type="dxa"/>
          </w:tcPr>
          <w:p w14:paraId="03000DE8" w14:textId="77777777" w:rsidR="00354364" w:rsidRPr="00354364" w:rsidRDefault="00354364" w:rsidP="009842BC">
            <w:pPr>
              <w:tabs>
                <w:tab w:val="left" w:pos="225"/>
              </w:tabs>
              <w:spacing w:after="0"/>
              <w:jc w:val="center"/>
              <w:rPr>
                <w:rFonts w:cs="Times New Roman"/>
                <w:sz w:val="24"/>
              </w:rPr>
            </w:pPr>
          </w:p>
        </w:tc>
      </w:tr>
      <w:tr w:rsidR="00354364" w:rsidRPr="00354364" w14:paraId="06658823" w14:textId="77777777" w:rsidTr="002F2598">
        <w:tc>
          <w:tcPr>
            <w:tcW w:w="852" w:type="dxa"/>
          </w:tcPr>
          <w:p w14:paraId="1CCCB5A3"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7460E2ED"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 xml:space="preserve">Thông tư </w:t>
            </w:r>
          </w:p>
        </w:tc>
        <w:tc>
          <w:tcPr>
            <w:tcW w:w="1985" w:type="dxa"/>
          </w:tcPr>
          <w:p w14:paraId="43EE82D7"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07/2023/TT-BLĐTBXH ngày 28/8/2023</w:t>
            </w:r>
          </w:p>
        </w:tc>
        <w:tc>
          <w:tcPr>
            <w:tcW w:w="3260" w:type="dxa"/>
          </w:tcPr>
          <w:p w14:paraId="301E4128"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Quy định mã số, tiêu chuẩn chức danh nghề nghiệp; xếp lương, thăng hạng chức danh nghề nghiệp viên chức chuyên ngành giáo dục nghề nghiệp</w:t>
            </w:r>
          </w:p>
        </w:tc>
        <w:tc>
          <w:tcPr>
            <w:tcW w:w="6095" w:type="dxa"/>
          </w:tcPr>
          <w:p w14:paraId="13B66736"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 Điều 14. Xếp lương chức danh nghề nghiệp viên chức chuyên ngành giáo dục nghề nghiệp</w:t>
            </w:r>
          </w:p>
          <w:p w14:paraId="57A247A0"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 Điều 15. Chuyển xếp lương từ ngạch viên chức chuyên ngành giáo dục và đào tạo sang ngạch viên chức chuyên ngành giáo dục nghề nghiệp</w:t>
            </w:r>
          </w:p>
        </w:tc>
        <w:tc>
          <w:tcPr>
            <w:tcW w:w="1134" w:type="dxa"/>
          </w:tcPr>
          <w:p w14:paraId="07A2AA22" w14:textId="77777777" w:rsidR="00354364" w:rsidRPr="00354364" w:rsidRDefault="00354364" w:rsidP="009842BC">
            <w:pPr>
              <w:tabs>
                <w:tab w:val="left" w:pos="225"/>
              </w:tabs>
              <w:spacing w:after="0"/>
              <w:jc w:val="center"/>
              <w:rPr>
                <w:rFonts w:cs="Times New Roman"/>
                <w:sz w:val="24"/>
              </w:rPr>
            </w:pPr>
          </w:p>
        </w:tc>
      </w:tr>
      <w:tr w:rsidR="00354364" w:rsidRPr="00354364" w14:paraId="630C360F" w14:textId="77777777" w:rsidTr="002F2598">
        <w:tc>
          <w:tcPr>
            <w:tcW w:w="852" w:type="dxa"/>
          </w:tcPr>
          <w:p w14:paraId="00245985" w14:textId="77777777" w:rsidR="00354364" w:rsidRPr="00354364" w:rsidRDefault="00354364" w:rsidP="009842BC">
            <w:pPr>
              <w:numPr>
                <w:ilvl w:val="0"/>
                <w:numId w:val="5"/>
              </w:numPr>
              <w:tabs>
                <w:tab w:val="left" w:pos="315"/>
                <w:tab w:val="left" w:pos="599"/>
                <w:tab w:val="left" w:pos="741"/>
              </w:tabs>
              <w:spacing w:after="0"/>
              <w:jc w:val="both"/>
              <w:rPr>
                <w:rFonts w:cs="Times New Roman"/>
                <w:sz w:val="24"/>
              </w:rPr>
            </w:pPr>
          </w:p>
        </w:tc>
        <w:tc>
          <w:tcPr>
            <w:tcW w:w="1304" w:type="dxa"/>
          </w:tcPr>
          <w:p w14:paraId="0D8AFCA4" w14:textId="77777777" w:rsidR="00354364" w:rsidRPr="00354364" w:rsidRDefault="00354364" w:rsidP="009842BC">
            <w:pPr>
              <w:tabs>
                <w:tab w:val="left" w:pos="225"/>
              </w:tabs>
              <w:spacing w:after="0"/>
              <w:jc w:val="both"/>
              <w:rPr>
                <w:rFonts w:cs="Times New Roman"/>
                <w:sz w:val="24"/>
              </w:rPr>
            </w:pPr>
            <w:r w:rsidRPr="00354364">
              <w:rPr>
                <w:rFonts w:cs="Times New Roman"/>
                <w:sz w:val="24"/>
              </w:rPr>
              <w:t>Thông tư</w:t>
            </w:r>
          </w:p>
        </w:tc>
        <w:tc>
          <w:tcPr>
            <w:tcW w:w="1985" w:type="dxa"/>
          </w:tcPr>
          <w:p w14:paraId="280AD155"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22/2017/TT-BLĐTBXH ngày 10/8/2017</w:t>
            </w:r>
          </w:p>
        </w:tc>
        <w:tc>
          <w:tcPr>
            <w:tcW w:w="3260" w:type="dxa"/>
          </w:tcPr>
          <w:p w14:paraId="420D831A" w14:textId="77777777" w:rsidR="00354364" w:rsidRPr="00354364" w:rsidRDefault="00354364" w:rsidP="009842BC">
            <w:pPr>
              <w:tabs>
                <w:tab w:val="left" w:pos="225"/>
              </w:tabs>
              <w:spacing w:after="0"/>
              <w:jc w:val="both"/>
              <w:rPr>
                <w:rFonts w:cs="Times New Roman"/>
                <w:color w:val="000000"/>
                <w:sz w:val="24"/>
                <w:shd w:val="clear" w:color="auto" w:fill="FFFFFF"/>
              </w:rPr>
            </w:pPr>
            <w:r w:rsidRPr="00354364">
              <w:rPr>
                <w:rFonts w:cs="Times New Roman"/>
                <w:color w:val="000000"/>
                <w:sz w:val="24"/>
                <w:shd w:val="clear" w:color="auto" w:fill="FFFFFF"/>
              </w:rPr>
              <w:t>Hướng dẫn thực hiện một số điều của Nghị định số </w:t>
            </w:r>
            <w:hyperlink r:id="rId13" w:tgtFrame="_blank" w:tooltip="Nghị định 113/2015/NĐ-CP" w:history="1">
              <w:r w:rsidRPr="00354364">
                <w:rPr>
                  <w:rFonts w:cs="Times New Roman"/>
                  <w:color w:val="000000"/>
                  <w:sz w:val="24"/>
                  <w:shd w:val="clear" w:color="auto" w:fill="FFFFFF"/>
                </w:rPr>
                <w:t>113/2015/NĐ-CP</w:t>
              </w:r>
            </w:hyperlink>
            <w:r w:rsidRPr="00354364">
              <w:rPr>
                <w:rFonts w:cs="Times New Roman"/>
                <w:color w:val="000000"/>
                <w:sz w:val="24"/>
                <w:shd w:val="clear" w:color="auto" w:fill="FFFFFF"/>
              </w:rPr>
              <w:t> ngày 09 tháng 11 năm 2015 của Chính phủ quy định phụ cấp đặc thù, phụ cấp ưu đãi, phụ cấp trách nhiệm công việc và phụ cấp nặng nhọc, độc hại, nguy hiểm đối với nhà giáo trong các cơ sở giáo dục nghề nghiệp công lập</w:t>
            </w:r>
          </w:p>
        </w:tc>
        <w:tc>
          <w:tcPr>
            <w:tcW w:w="6095" w:type="dxa"/>
          </w:tcPr>
          <w:p w14:paraId="1B6B449B" w14:textId="77777777" w:rsidR="00354364" w:rsidRPr="00354364" w:rsidRDefault="00354364" w:rsidP="009842BC">
            <w:pPr>
              <w:shd w:val="clear" w:color="auto" w:fill="FFFFFF"/>
              <w:spacing w:after="0"/>
              <w:rPr>
                <w:rFonts w:cs="Times New Roman"/>
                <w:color w:val="000000"/>
                <w:sz w:val="24"/>
                <w:shd w:val="clear" w:color="auto" w:fill="FFFFFF"/>
              </w:rPr>
            </w:pPr>
            <w:r w:rsidRPr="00354364">
              <w:rPr>
                <w:rFonts w:cs="Times New Roman"/>
                <w:color w:val="000000"/>
                <w:sz w:val="24"/>
                <w:shd w:val="clear" w:color="auto" w:fill="FFFFFF"/>
              </w:rPr>
              <w:t>Điều 1. Phạm vi điều chỉnh và đối tượng áp dụng</w:t>
            </w:r>
          </w:p>
          <w:p w14:paraId="7D339EB5" w14:textId="77777777" w:rsidR="00354364" w:rsidRPr="00354364" w:rsidRDefault="00354364" w:rsidP="009842BC">
            <w:pPr>
              <w:shd w:val="clear" w:color="auto" w:fill="FFFFFF"/>
              <w:spacing w:after="0"/>
              <w:rPr>
                <w:rFonts w:cs="Times New Roman"/>
                <w:color w:val="000000"/>
                <w:sz w:val="24"/>
                <w:shd w:val="clear" w:color="auto" w:fill="FFFFFF"/>
              </w:rPr>
            </w:pPr>
            <w:r w:rsidRPr="00354364">
              <w:rPr>
                <w:rFonts w:cs="Times New Roman"/>
                <w:color w:val="000000"/>
                <w:sz w:val="24"/>
                <w:shd w:val="clear" w:color="auto" w:fill="FFFFFF"/>
              </w:rPr>
              <w:t>Phạm vi điều chỉnh và đối tượng áp dụng quy định tại Điều 1 Nghị định số 113/2015/NĐ-CP bao gồm:</w:t>
            </w:r>
          </w:p>
          <w:p w14:paraId="405C92FE" w14:textId="77777777" w:rsidR="00354364" w:rsidRPr="00354364" w:rsidRDefault="00354364" w:rsidP="009842BC">
            <w:pPr>
              <w:shd w:val="clear" w:color="auto" w:fill="FFFFFF"/>
              <w:spacing w:after="0"/>
              <w:rPr>
                <w:rFonts w:cs="Times New Roman"/>
                <w:color w:val="000000"/>
                <w:sz w:val="24"/>
                <w:shd w:val="clear" w:color="auto" w:fill="FFFFFF"/>
              </w:rPr>
            </w:pPr>
            <w:r w:rsidRPr="00354364">
              <w:rPr>
                <w:rFonts w:cs="Times New Roman"/>
                <w:color w:val="000000"/>
                <w:sz w:val="24"/>
                <w:shd w:val="clear" w:color="auto" w:fill="FFFFFF"/>
              </w:rPr>
              <w:t>1. Nhà giáo dạy tích hợp; nhà giáo dạy thực hành có một trong các danh hiệu, chứng chỉ, chứng nhận sau trở lên: nghệ nhân ưu tú, chứng chỉ kỹ năng nghề quốc gia bậc 4, chứng nhận bậc thợ 5/6, 6/7 do cơ quan có thẩm quyền cấp theo quy định của pháp luật.</w:t>
            </w:r>
          </w:p>
          <w:p w14:paraId="3A800340" w14:textId="77777777" w:rsidR="00354364" w:rsidRPr="00354364" w:rsidRDefault="00354364" w:rsidP="009842BC">
            <w:pPr>
              <w:shd w:val="clear" w:color="auto" w:fill="FFFFFF"/>
              <w:spacing w:after="0"/>
              <w:rPr>
                <w:rFonts w:cs="Times New Roman"/>
                <w:color w:val="000000"/>
                <w:sz w:val="24"/>
                <w:shd w:val="clear" w:color="auto" w:fill="FFFFFF"/>
              </w:rPr>
            </w:pPr>
            <w:r w:rsidRPr="00354364">
              <w:rPr>
                <w:rFonts w:cs="Times New Roman"/>
                <w:color w:val="000000"/>
                <w:sz w:val="24"/>
                <w:shd w:val="clear" w:color="auto" w:fill="FFFFFF"/>
              </w:rPr>
              <w:t>2. Nhà giáo chuyên trách, nhà giáo không chuyên trách giảng dạy người khuyết tật.</w:t>
            </w:r>
          </w:p>
          <w:p w14:paraId="5C097415" w14:textId="77777777" w:rsidR="00354364" w:rsidRPr="00354364" w:rsidRDefault="00354364" w:rsidP="009842BC">
            <w:pPr>
              <w:shd w:val="clear" w:color="auto" w:fill="FFFFFF"/>
              <w:spacing w:after="0"/>
              <w:rPr>
                <w:rFonts w:cs="Times New Roman"/>
                <w:color w:val="000000"/>
                <w:sz w:val="24"/>
                <w:shd w:val="clear" w:color="auto" w:fill="FFFFFF"/>
              </w:rPr>
            </w:pPr>
            <w:r w:rsidRPr="00354364">
              <w:rPr>
                <w:rFonts w:cs="Times New Roman"/>
                <w:color w:val="000000"/>
                <w:sz w:val="24"/>
                <w:shd w:val="clear" w:color="auto" w:fill="FFFFFF"/>
              </w:rPr>
              <w:t>3. Nhà giáo dạy thực hành, tích hợp ngành, nghề học nặng nhọc, độc hại, nguy hiểm.</w:t>
            </w:r>
          </w:p>
          <w:p w14:paraId="71B72E8E" w14:textId="77777777" w:rsidR="00354364" w:rsidRPr="00354364" w:rsidRDefault="00354364" w:rsidP="009842BC">
            <w:pPr>
              <w:shd w:val="clear" w:color="auto" w:fill="FFFFFF"/>
              <w:spacing w:after="0"/>
              <w:rPr>
                <w:rFonts w:cs="Times New Roman"/>
                <w:color w:val="000000"/>
                <w:sz w:val="24"/>
                <w:shd w:val="clear" w:color="auto" w:fill="FFFFFF"/>
              </w:rPr>
            </w:pPr>
            <w:r w:rsidRPr="00354364">
              <w:rPr>
                <w:rFonts w:cs="Times New Roman"/>
                <w:color w:val="000000"/>
                <w:sz w:val="24"/>
                <w:shd w:val="clear" w:color="auto" w:fill="FFFFFF"/>
              </w:rPr>
              <w:t>4. Đối tượng quy định tại khoản 1, khoản 2 và khoản 3 Điều này thuộc danh sách trả lương được cơ quan có thẩm quyền phê duyệt, đang làm nhiệm vụ giảng dạy trong trường cao đẳng, trường trung cấp, trung tâm giáo dục nghề nghiệp công lập (sau đây gọi là cơ sở giáo dục nghề nghiệp công lập).</w:t>
            </w:r>
          </w:p>
        </w:tc>
        <w:tc>
          <w:tcPr>
            <w:tcW w:w="1134" w:type="dxa"/>
          </w:tcPr>
          <w:p w14:paraId="1B81F121" w14:textId="77777777" w:rsidR="00354364" w:rsidRPr="00354364" w:rsidRDefault="00354364" w:rsidP="009842BC">
            <w:pPr>
              <w:tabs>
                <w:tab w:val="left" w:pos="225"/>
              </w:tabs>
              <w:spacing w:after="0"/>
              <w:jc w:val="center"/>
              <w:rPr>
                <w:rFonts w:cs="Times New Roman"/>
                <w:sz w:val="24"/>
              </w:rPr>
            </w:pPr>
          </w:p>
        </w:tc>
      </w:tr>
    </w:tbl>
    <w:p w14:paraId="6682CAB1" w14:textId="77777777" w:rsidR="00354364" w:rsidRPr="00354364" w:rsidRDefault="00354364" w:rsidP="00354364">
      <w:pPr>
        <w:tabs>
          <w:tab w:val="left" w:pos="9870"/>
        </w:tabs>
        <w:spacing w:before="60" w:after="60"/>
        <w:jc w:val="both"/>
        <w:rPr>
          <w:rFonts w:cs="Times New Roman"/>
          <w:sz w:val="24"/>
        </w:rPr>
      </w:pPr>
    </w:p>
    <w:p w14:paraId="4F983836" w14:textId="0CB0DBDF" w:rsidR="005409A7" w:rsidRDefault="005409A7" w:rsidP="005409A7">
      <w:pPr>
        <w:spacing w:before="120"/>
        <w:rPr>
          <w:rFonts w:ascii="Arial" w:hAnsi="Arial" w:cs="Arial"/>
          <w:b/>
          <w:bCs/>
          <w:sz w:val="20"/>
          <w:szCs w:val="20"/>
        </w:rPr>
      </w:pPr>
    </w:p>
    <w:p w14:paraId="118CD611" w14:textId="77777777" w:rsidR="00354364" w:rsidRDefault="00354364">
      <w:pPr>
        <w:rPr>
          <w:rFonts w:cs="Times New Roman"/>
          <w:b/>
          <w:szCs w:val="28"/>
        </w:rPr>
      </w:pPr>
      <w:r>
        <w:rPr>
          <w:rFonts w:cs="Times New Roman"/>
          <w:b/>
          <w:szCs w:val="28"/>
        </w:rPr>
        <w:br w:type="page"/>
      </w:r>
    </w:p>
    <w:p w14:paraId="20C7A556" w14:textId="530568A8" w:rsidR="006D3444" w:rsidRPr="00853197" w:rsidRDefault="006D3444" w:rsidP="00FB55E7">
      <w:pPr>
        <w:spacing w:after="0"/>
        <w:jc w:val="center"/>
        <w:rPr>
          <w:rFonts w:cs="Times New Roman"/>
          <w:b/>
          <w:szCs w:val="28"/>
        </w:rPr>
      </w:pPr>
      <w:r w:rsidRPr="00853197">
        <w:rPr>
          <w:rFonts w:cs="Times New Roman"/>
          <w:b/>
          <w:szCs w:val="28"/>
        </w:rPr>
        <w:t xml:space="preserve">PHỤ LỤC </w:t>
      </w:r>
      <w:r>
        <w:rPr>
          <w:rFonts w:cs="Times New Roman"/>
          <w:b/>
          <w:szCs w:val="28"/>
        </w:rPr>
        <w:t>II</w:t>
      </w:r>
    </w:p>
    <w:p w14:paraId="6B58C316" w14:textId="77777777" w:rsidR="00752390" w:rsidRPr="00E1651C" w:rsidRDefault="00752390" w:rsidP="00FB55E7">
      <w:pPr>
        <w:spacing w:after="0"/>
        <w:jc w:val="center"/>
        <w:rPr>
          <w:rFonts w:cs="Times New Roman"/>
          <w:b/>
          <w:spacing w:val="-2"/>
          <w:szCs w:val="28"/>
          <w:lang w:val="pt-BR"/>
        </w:rPr>
      </w:pPr>
      <w:r w:rsidRPr="00E1651C">
        <w:rPr>
          <w:rFonts w:cs="Times New Roman"/>
          <w:b/>
          <w:spacing w:val="-2"/>
          <w:szCs w:val="28"/>
          <w:lang w:val="pt-BR"/>
        </w:rPr>
        <w:t>BẢNG SO SÁNH VIỆC XẾP LƯƠNG VIÊN CHỨC NHÀ GIÁO</w:t>
      </w:r>
    </w:p>
    <w:p w14:paraId="474122E5" w14:textId="77777777" w:rsidR="00752390" w:rsidRPr="00760419" w:rsidRDefault="00752390" w:rsidP="00FB55E7">
      <w:pPr>
        <w:spacing w:after="0"/>
        <w:jc w:val="center"/>
        <w:rPr>
          <w:rFonts w:cs="Times New Roman"/>
          <w:b/>
          <w:spacing w:val="-2"/>
          <w:sz w:val="26"/>
          <w:szCs w:val="26"/>
          <w:lang w:val="pt-BR"/>
        </w:rPr>
      </w:pPr>
      <w:r w:rsidRPr="00E1651C">
        <w:rPr>
          <w:rFonts w:cs="Times New Roman"/>
          <w:b/>
          <w:spacing w:val="-2"/>
          <w:szCs w:val="28"/>
          <w:lang w:val="pt-BR"/>
        </w:rPr>
        <w:t>VỚI VIÊN CHỨC MỘT SỐ NGÀNH, LĨNH VỰC</w:t>
      </w:r>
    </w:p>
    <w:p w14:paraId="28E4876E" w14:textId="77777777" w:rsidR="00752390" w:rsidRDefault="00752390" w:rsidP="00FB55E7">
      <w:pPr>
        <w:spacing w:after="0"/>
        <w:jc w:val="both"/>
        <w:rPr>
          <w:rFonts w:cs="Times New Roman"/>
          <w:spacing w:val="-2"/>
          <w:sz w:val="26"/>
          <w:szCs w:val="26"/>
          <w:lang w:val="pt-BR"/>
        </w:rPr>
      </w:pPr>
    </w:p>
    <w:tbl>
      <w:tblPr>
        <w:tblStyle w:val="TableGrid"/>
        <w:tblW w:w="0" w:type="auto"/>
        <w:tblLook w:val="04A0" w:firstRow="1" w:lastRow="0" w:firstColumn="1" w:lastColumn="0" w:noHBand="0" w:noVBand="1"/>
      </w:tblPr>
      <w:tblGrid>
        <w:gridCol w:w="1966"/>
        <w:gridCol w:w="1719"/>
        <w:gridCol w:w="1720"/>
        <w:gridCol w:w="1720"/>
        <w:gridCol w:w="1710"/>
        <w:gridCol w:w="1720"/>
        <w:gridCol w:w="1720"/>
        <w:gridCol w:w="1720"/>
      </w:tblGrid>
      <w:tr w:rsidR="00752390" w14:paraId="19B41B3F" w14:textId="77777777" w:rsidTr="00752390">
        <w:trPr>
          <w:tblHeader/>
        </w:trPr>
        <w:tc>
          <w:tcPr>
            <w:tcW w:w="2056" w:type="dxa"/>
            <w:vMerge w:val="restart"/>
            <w:vAlign w:val="center"/>
          </w:tcPr>
          <w:p w14:paraId="622C5170" w14:textId="77777777" w:rsidR="00752390" w:rsidRPr="00E1651C" w:rsidRDefault="00752390" w:rsidP="00FB55E7">
            <w:pPr>
              <w:jc w:val="center"/>
              <w:rPr>
                <w:rFonts w:ascii="Times New Roman" w:hAnsi="Times New Roman" w:cs="Times New Roman"/>
                <w:b/>
                <w:spacing w:val="-2"/>
                <w:sz w:val="26"/>
                <w:szCs w:val="26"/>
                <w:lang w:val="pt-BR"/>
              </w:rPr>
            </w:pPr>
            <w:r>
              <w:rPr>
                <w:rFonts w:ascii="Times New Roman" w:hAnsi="Times New Roman" w:cs="Times New Roman"/>
                <w:b/>
                <w:spacing w:val="-2"/>
                <w:sz w:val="26"/>
                <w:szCs w:val="26"/>
                <w:lang w:val="pt-BR"/>
              </w:rPr>
              <w:t>Viên chức ngành, lĩnh vực</w:t>
            </w:r>
          </w:p>
        </w:tc>
        <w:tc>
          <w:tcPr>
            <w:tcW w:w="12500" w:type="dxa"/>
            <w:gridSpan w:val="7"/>
            <w:vAlign w:val="center"/>
          </w:tcPr>
          <w:p w14:paraId="593D24A8" w14:textId="77777777" w:rsidR="00752390" w:rsidRPr="00E1651C" w:rsidRDefault="00752390" w:rsidP="00FB55E7">
            <w:pPr>
              <w:jc w:val="center"/>
              <w:rPr>
                <w:rFonts w:ascii="Times New Roman" w:hAnsi="Times New Roman" w:cs="Times New Roman"/>
                <w:b/>
                <w:spacing w:val="-2"/>
                <w:sz w:val="26"/>
                <w:szCs w:val="26"/>
                <w:lang w:val="pt-BR"/>
              </w:rPr>
            </w:pPr>
            <w:r>
              <w:rPr>
                <w:rFonts w:ascii="Times New Roman" w:hAnsi="Times New Roman" w:cs="Times New Roman"/>
                <w:b/>
                <w:spacing w:val="-2"/>
                <w:sz w:val="26"/>
                <w:szCs w:val="26"/>
                <w:lang w:val="pt-BR"/>
              </w:rPr>
              <w:t>Thang lương và loại viên chức</w:t>
            </w:r>
          </w:p>
        </w:tc>
      </w:tr>
      <w:tr w:rsidR="00752390" w14:paraId="5423D9F0" w14:textId="77777777" w:rsidTr="00752390">
        <w:trPr>
          <w:tblHeader/>
        </w:trPr>
        <w:tc>
          <w:tcPr>
            <w:tcW w:w="2056" w:type="dxa"/>
            <w:vMerge/>
            <w:vAlign w:val="center"/>
          </w:tcPr>
          <w:p w14:paraId="2D860E0A" w14:textId="77777777" w:rsidR="00752390" w:rsidRPr="00E1651C" w:rsidRDefault="00752390" w:rsidP="00FB55E7">
            <w:pPr>
              <w:jc w:val="center"/>
              <w:rPr>
                <w:rFonts w:ascii="Times New Roman" w:hAnsi="Times New Roman" w:cs="Times New Roman"/>
                <w:b/>
                <w:spacing w:val="-2"/>
                <w:sz w:val="26"/>
                <w:szCs w:val="26"/>
                <w:lang w:val="pt-BR"/>
              </w:rPr>
            </w:pPr>
          </w:p>
        </w:tc>
        <w:tc>
          <w:tcPr>
            <w:tcW w:w="1784" w:type="dxa"/>
            <w:vAlign w:val="center"/>
          </w:tcPr>
          <w:p w14:paraId="0AD55A6C"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10</w:t>
            </w:r>
          </w:p>
        </w:tc>
        <w:tc>
          <w:tcPr>
            <w:tcW w:w="1786" w:type="dxa"/>
            <w:vAlign w:val="center"/>
          </w:tcPr>
          <w:p w14:paraId="35FA8AF8"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9</w:t>
            </w:r>
          </w:p>
        </w:tc>
        <w:tc>
          <w:tcPr>
            <w:tcW w:w="1786" w:type="dxa"/>
            <w:vAlign w:val="center"/>
          </w:tcPr>
          <w:p w14:paraId="67B22C99"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8</w:t>
            </w:r>
          </w:p>
        </w:tc>
        <w:tc>
          <w:tcPr>
            <w:tcW w:w="1786" w:type="dxa"/>
            <w:vAlign w:val="center"/>
          </w:tcPr>
          <w:p w14:paraId="3965E7FD"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7</w:t>
            </w:r>
          </w:p>
        </w:tc>
        <w:tc>
          <w:tcPr>
            <w:tcW w:w="1786" w:type="dxa"/>
            <w:vAlign w:val="center"/>
          </w:tcPr>
          <w:p w14:paraId="158198CC"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6</w:t>
            </w:r>
          </w:p>
        </w:tc>
        <w:tc>
          <w:tcPr>
            <w:tcW w:w="1786" w:type="dxa"/>
            <w:vAlign w:val="center"/>
          </w:tcPr>
          <w:p w14:paraId="27CF9351"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5</w:t>
            </w:r>
          </w:p>
        </w:tc>
        <w:tc>
          <w:tcPr>
            <w:tcW w:w="1786" w:type="dxa"/>
            <w:vAlign w:val="center"/>
          </w:tcPr>
          <w:p w14:paraId="61534FA8"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4</w:t>
            </w:r>
          </w:p>
        </w:tc>
      </w:tr>
      <w:tr w:rsidR="00752390" w14:paraId="4FDFCDEB" w14:textId="77777777" w:rsidTr="00752390">
        <w:trPr>
          <w:tblHeader/>
        </w:trPr>
        <w:tc>
          <w:tcPr>
            <w:tcW w:w="2056" w:type="dxa"/>
            <w:vMerge/>
            <w:vAlign w:val="center"/>
          </w:tcPr>
          <w:p w14:paraId="7E6CBA54" w14:textId="77777777" w:rsidR="00752390" w:rsidRPr="00E1651C" w:rsidRDefault="00752390" w:rsidP="00FB55E7">
            <w:pPr>
              <w:jc w:val="center"/>
              <w:rPr>
                <w:rFonts w:ascii="Times New Roman" w:hAnsi="Times New Roman" w:cs="Times New Roman"/>
                <w:b/>
                <w:spacing w:val="-2"/>
                <w:sz w:val="26"/>
                <w:szCs w:val="26"/>
                <w:lang w:val="pt-BR"/>
              </w:rPr>
            </w:pPr>
          </w:p>
        </w:tc>
        <w:tc>
          <w:tcPr>
            <w:tcW w:w="1784" w:type="dxa"/>
            <w:vAlign w:val="center"/>
          </w:tcPr>
          <w:p w14:paraId="2C35292B"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A3.1</w:t>
            </w:r>
          </w:p>
        </w:tc>
        <w:tc>
          <w:tcPr>
            <w:tcW w:w="1786" w:type="dxa"/>
            <w:vAlign w:val="center"/>
          </w:tcPr>
          <w:p w14:paraId="0E792BD1"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A3.2</w:t>
            </w:r>
          </w:p>
        </w:tc>
        <w:tc>
          <w:tcPr>
            <w:tcW w:w="1786" w:type="dxa"/>
            <w:vAlign w:val="center"/>
          </w:tcPr>
          <w:p w14:paraId="5992B88E"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A2.1</w:t>
            </w:r>
          </w:p>
        </w:tc>
        <w:tc>
          <w:tcPr>
            <w:tcW w:w="1786" w:type="dxa"/>
            <w:vAlign w:val="center"/>
          </w:tcPr>
          <w:p w14:paraId="6CBF124C"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A2.2</w:t>
            </w:r>
          </w:p>
        </w:tc>
        <w:tc>
          <w:tcPr>
            <w:tcW w:w="1786" w:type="dxa"/>
            <w:vAlign w:val="center"/>
          </w:tcPr>
          <w:p w14:paraId="792DF155"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A1</w:t>
            </w:r>
          </w:p>
        </w:tc>
        <w:tc>
          <w:tcPr>
            <w:tcW w:w="1786" w:type="dxa"/>
            <w:vAlign w:val="center"/>
          </w:tcPr>
          <w:p w14:paraId="7290304E"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A0</w:t>
            </w:r>
          </w:p>
        </w:tc>
        <w:tc>
          <w:tcPr>
            <w:tcW w:w="1786" w:type="dxa"/>
            <w:vAlign w:val="center"/>
          </w:tcPr>
          <w:p w14:paraId="209A05DE" w14:textId="77777777" w:rsidR="00752390" w:rsidRPr="00E1651C" w:rsidRDefault="00752390" w:rsidP="00FB55E7">
            <w:pPr>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B</w:t>
            </w:r>
          </w:p>
        </w:tc>
      </w:tr>
      <w:tr w:rsidR="00752390" w14:paraId="211346BA" w14:textId="77777777" w:rsidTr="00752390">
        <w:tc>
          <w:tcPr>
            <w:tcW w:w="2056" w:type="dxa"/>
          </w:tcPr>
          <w:p w14:paraId="57EB9A05" w14:textId="77777777" w:rsidR="00752390" w:rsidRDefault="00752390" w:rsidP="00FB55E7">
            <w:pPr>
              <w:jc w:val="both"/>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Giáo dục</w:t>
            </w:r>
          </w:p>
        </w:tc>
        <w:tc>
          <w:tcPr>
            <w:tcW w:w="1784" w:type="dxa"/>
          </w:tcPr>
          <w:p w14:paraId="04809001"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Giảng viên cao cấp (hạng I)</w:t>
            </w:r>
            <w:r w:rsidRPr="00760419">
              <w:rPr>
                <w:rFonts w:ascii="Times New Roman" w:hAnsi="Times New Roman" w:cs="Times New Roman"/>
                <w:spacing w:val="-8"/>
                <w:sz w:val="26"/>
                <w:szCs w:val="26"/>
              </w:rPr>
              <w:br/>
              <w:t>Giảng viên cao đẳng cao cấp (hạng I)</w:t>
            </w:r>
            <w:r w:rsidRPr="00760419">
              <w:rPr>
                <w:rFonts w:ascii="Times New Roman" w:hAnsi="Times New Roman" w:cs="Times New Roman"/>
                <w:spacing w:val="-8"/>
                <w:sz w:val="26"/>
                <w:szCs w:val="26"/>
              </w:rPr>
              <w:br/>
              <w:t xml:space="preserve">Giảng viên </w:t>
            </w:r>
            <w:r w:rsidRPr="00760419">
              <w:rPr>
                <w:rFonts w:ascii="Times New Roman" w:hAnsi="Times New Roman" w:cs="Times New Roman"/>
                <w:sz w:val="26"/>
                <w:szCs w:val="26"/>
              </w:rPr>
              <w:t>GDNN</w:t>
            </w:r>
            <w:r w:rsidRPr="00760419">
              <w:rPr>
                <w:rFonts w:ascii="Times New Roman" w:hAnsi="Times New Roman" w:cs="Times New Roman"/>
                <w:spacing w:val="-8"/>
                <w:sz w:val="26"/>
                <w:szCs w:val="26"/>
              </w:rPr>
              <w:t xml:space="preserve"> cao cấp</w:t>
            </w:r>
          </w:p>
          <w:p w14:paraId="53213634"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Tiến sĩ</w:t>
            </w:r>
          </w:p>
          <w:p w14:paraId="3C293970" w14:textId="77777777" w:rsidR="00752390" w:rsidRDefault="00752390" w:rsidP="00FB55E7">
            <w:pPr>
              <w:jc w:val="both"/>
              <w:rPr>
                <w:rFonts w:ascii="Times New Roman" w:hAnsi="Times New Roman" w:cs="Times New Roman"/>
                <w:spacing w:val="-2"/>
                <w:sz w:val="26"/>
                <w:szCs w:val="26"/>
                <w:lang w:val="pt-BR"/>
              </w:rPr>
            </w:pPr>
            <w:r>
              <w:rPr>
                <w:rFonts w:ascii="Times New Roman" w:hAnsi="Times New Roman" w:cs="Times New Roman"/>
                <w:spacing w:val="-2"/>
                <w:sz w:val="26"/>
                <w:szCs w:val="26"/>
                <w:lang w:val="pt-BR"/>
              </w:rPr>
              <w:t xml:space="preserve">(3) </w:t>
            </w:r>
          </w:p>
        </w:tc>
        <w:tc>
          <w:tcPr>
            <w:tcW w:w="1786" w:type="dxa"/>
          </w:tcPr>
          <w:p w14:paraId="148D61A5"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 xml:space="preserve">Giáo viên </w:t>
            </w:r>
            <w:r w:rsidRPr="00760419">
              <w:rPr>
                <w:rFonts w:ascii="Times New Roman" w:hAnsi="Times New Roman" w:cs="Times New Roman"/>
                <w:sz w:val="26"/>
                <w:szCs w:val="26"/>
              </w:rPr>
              <w:t>GDNN</w:t>
            </w:r>
            <w:r w:rsidRPr="00760419">
              <w:rPr>
                <w:rFonts w:ascii="Times New Roman" w:hAnsi="Times New Roman" w:cs="Times New Roman"/>
                <w:spacing w:val="-8"/>
                <w:sz w:val="26"/>
                <w:szCs w:val="26"/>
              </w:rPr>
              <w:t xml:space="preserve"> cao cấp</w:t>
            </w:r>
          </w:p>
          <w:p w14:paraId="0EE7B642"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Tiến sĩ</w:t>
            </w:r>
          </w:p>
        </w:tc>
        <w:tc>
          <w:tcPr>
            <w:tcW w:w="1786" w:type="dxa"/>
          </w:tcPr>
          <w:p w14:paraId="6A47C81B" w14:textId="77777777" w:rsidR="00752390" w:rsidRDefault="00752390" w:rsidP="00FB55E7">
            <w:pPr>
              <w:jc w:val="both"/>
              <w:rPr>
                <w:rFonts w:ascii="Times New Roman" w:hAnsi="Times New Roman" w:cs="Times New Roman"/>
                <w:spacing w:val="-12"/>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Giảng viên chính (hạng II)</w:t>
            </w:r>
            <w:r w:rsidRPr="00760419">
              <w:rPr>
                <w:rFonts w:ascii="Times New Roman" w:hAnsi="Times New Roman" w:cs="Times New Roman"/>
                <w:spacing w:val="-8"/>
                <w:sz w:val="26"/>
                <w:szCs w:val="26"/>
              </w:rPr>
              <w:br/>
              <w:t>Giảng viên cao đẳng sư phạm chính (hạng II)</w:t>
            </w:r>
            <w:r w:rsidRPr="00760419">
              <w:rPr>
                <w:rFonts w:ascii="Times New Roman" w:hAnsi="Times New Roman" w:cs="Times New Roman"/>
                <w:spacing w:val="-8"/>
                <w:sz w:val="26"/>
                <w:szCs w:val="26"/>
              </w:rPr>
              <w:br/>
              <w:t xml:space="preserve">Giảng viên </w:t>
            </w:r>
            <w:r w:rsidRPr="00760419">
              <w:rPr>
                <w:rFonts w:ascii="Times New Roman" w:hAnsi="Times New Roman" w:cs="Times New Roman"/>
                <w:sz w:val="26"/>
                <w:szCs w:val="26"/>
              </w:rPr>
              <w:t>GDNN</w:t>
            </w:r>
            <w:r w:rsidRPr="00760419">
              <w:rPr>
                <w:rFonts w:ascii="Times New Roman" w:hAnsi="Times New Roman" w:cs="Times New Roman"/>
                <w:spacing w:val="-8"/>
                <w:sz w:val="26"/>
                <w:szCs w:val="26"/>
              </w:rPr>
              <w:t xml:space="preserve"> chính</w:t>
            </w:r>
            <w:r w:rsidRPr="00760419">
              <w:rPr>
                <w:rFonts w:ascii="Times New Roman" w:hAnsi="Times New Roman" w:cs="Times New Roman"/>
                <w:spacing w:val="-8"/>
                <w:sz w:val="26"/>
                <w:szCs w:val="26"/>
              </w:rPr>
              <w:br/>
              <w:t>Giáo viên tiểu học hạng I</w:t>
            </w:r>
            <w:r w:rsidRPr="00760419">
              <w:rPr>
                <w:rFonts w:ascii="Times New Roman" w:hAnsi="Times New Roman" w:cs="Times New Roman"/>
                <w:spacing w:val="-8"/>
                <w:sz w:val="26"/>
                <w:szCs w:val="26"/>
              </w:rPr>
              <w:br/>
              <w:t>Giáo viên THCS hạng I</w:t>
            </w:r>
            <w:r w:rsidRPr="00760419">
              <w:rPr>
                <w:rFonts w:ascii="Times New Roman" w:hAnsi="Times New Roman" w:cs="Times New Roman"/>
                <w:spacing w:val="-8"/>
                <w:sz w:val="26"/>
                <w:szCs w:val="26"/>
              </w:rPr>
              <w:br/>
              <w:t>Giáo viên THPT hạng I</w:t>
            </w:r>
            <w:r w:rsidRPr="00760419">
              <w:rPr>
                <w:rFonts w:ascii="Times New Roman" w:hAnsi="Times New Roman" w:cs="Times New Roman"/>
                <w:spacing w:val="-8"/>
                <w:sz w:val="26"/>
                <w:szCs w:val="26"/>
              </w:rPr>
              <w:br/>
            </w:r>
            <w:r w:rsidRPr="00760419">
              <w:rPr>
                <w:rFonts w:ascii="Times New Roman" w:hAnsi="Times New Roman" w:cs="Times New Roman"/>
                <w:spacing w:val="-12"/>
                <w:sz w:val="26"/>
                <w:szCs w:val="26"/>
              </w:rPr>
              <w:t>Giáo viên dự bị đại học hạng I</w:t>
            </w:r>
          </w:p>
          <w:p w14:paraId="5ED4B49C"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Thạc sĩ với giảng viên, giáo viên THPT.</w:t>
            </w:r>
          </w:p>
          <w:p w14:paraId="2121A7BB" w14:textId="77777777" w:rsidR="00752390" w:rsidRDefault="00752390" w:rsidP="00FB55E7">
            <w:pPr>
              <w:jc w:val="both"/>
              <w:rPr>
                <w:rFonts w:ascii="Times New Roman" w:hAnsi="Times New Roman" w:cs="Times New Roman"/>
                <w:spacing w:val="-2"/>
                <w:sz w:val="26"/>
                <w:szCs w:val="26"/>
                <w:lang w:val="pt-BR"/>
              </w:rPr>
            </w:pPr>
            <w:r>
              <w:rPr>
                <w:rFonts w:ascii="Times New Roman" w:hAnsi="Times New Roman" w:cs="Times New Roman"/>
                <w:spacing w:val="-2"/>
                <w:sz w:val="26"/>
                <w:szCs w:val="26"/>
                <w:lang w:val="pt-BR"/>
              </w:rPr>
              <w:t>Đại học với giáo viên tiểu học, THCS</w:t>
            </w:r>
          </w:p>
        </w:tc>
        <w:tc>
          <w:tcPr>
            <w:tcW w:w="1786" w:type="dxa"/>
          </w:tcPr>
          <w:p w14:paraId="232C695B" w14:textId="77777777" w:rsidR="00752390" w:rsidRDefault="00752390" w:rsidP="00FB55E7">
            <w:pPr>
              <w:jc w:val="both"/>
              <w:rPr>
                <w:rFonts w:ascii="Times New Roman" w:hAnsi="Times New Roman" w:cs="Times New Roman"/>
                <w:spacing w:val="-14"/>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Giáo viên mầm non hạng I</w:t>
            </w:r>
            <w:r w:rsidRPr="00760419">
              <w:rPr>
                <w:rFonts w:ascii="Times New Roman" w:hAnsi="Times New Roman" w:cs="Times New Roman"/>
                <w:spacing w:val="-8"/>
                <w:sz w:val="26"/>
                <w:szCs w:val="26"/>
              </w:rPr>
              <w:br/>
              <w:t>Giáo viên tiểu học hạng II</w:t>
            </w:r>
            <w:r w:rsidRPr="00760419">
              <w:rPr>
                <w:rFonts w:ascii="Times New Roman" w:hAnsi="Times New Roman" w:cs="Times New Roman"/>
                <w:spacing w:val="-8"/>
                <w:sz w:val="26"/>
                <w:szCs w:val="26"/>
              </w:rPr>
              <w:br/>
              <w:t>Giáo viên THCS hạng II</w:t>
            </w:r>
            <w:r w:rsidRPr="00760419">
              <w:rPr>
                <w:rFonts w:ascii="Times New Roman" w:hAnsi="Times New Roman" w:cs="Times New Roman"/>
                <w:spacing w:val="-8"/>
                <w:sz w:val="26"/>
                <w:szCs w:val="26"/>
              </w:rPr>
              <w:br/>
              <w:t>Giáo viên THPT hạng II</w:t>
            </w:r>
            <w:r w:rsidRPr="00760419">
              <w:rPr>
                <w:rFonts w:ascii="Times New Roman" w:hAnsi="Times New Roman" w:cs="Times New Roman"/>
                <w:spacing w:val="-8"/>
                <w:sz w:val="26"/>
                <w:szCs w:val="26"/>
              </w:rPr>
              <w:br/>
            </w:r>
            <w:r w:rsidRPr="00760419">
              <w:rPr>
                <w:rFonts w:ascii="Times New Roman" w:hAnsi="Times New Roman" w:cs="Times New Roman"/>
                <w:spacing w:val="-14"/>
                <w:sz w:val="26"/>
                <w:szCs w:val="26"/>
              </w:rPr>
              <w:t>Giáo viên dự bị đại học hạng II</w:t>
            </w:r>
          </w:p>
          <w:p w14:paraId="79D29947"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1F4F351A" w14:textId="77777777" w:rsidR="00752390" w:rsidRDefault="00752390" w:rsidP="00FB55E7">
            <w:pPr>
              <w:jc w:val="both"/>
              <w:rPr>
                <w:rFonts w:ascii="Times New Roman" w:hAnsi="Times New Roman" w:cs="Times New Roman"/>
                <w:spacing w:val="-16"/>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Giảng viên (hạng III)</w:t>
            </w:r>
            <w:r w:rsidRPr="00760419">
              <w:rPr>
                <w:rFonts w:ascii="Times New Roman" w:hAnsi="Times New Roman" w:cs="Times New Roman"/>
                <w:spacing w:val="-8"/>
                <w:sz w:val="26"/>
                <w:szCs w:val="26"/>
              </w:rPr>
              <w:br/>
              <w:t>Giảng viên cao đẳng sư phạm (hạng III)</w:t>
            </w:r>
            <w:r w:rsidRPr="00760419">
              <w:rPr>
                <w:rFonts w:ascii="Times New Roman" w:hAnsi="Times New Roman" w:cs="Times New Roman"/>
                <w:spacing w:val="-8"/>
                <w:sz w:val="26"/>
                <w:szCs w:val="26"/>
              </w:rPr>
              <w:br/>
              <w:t xml:space="preserve">Giảng viên </w:t>
            </w:r>
            <w:r w:rsidRPr="00760419">
              <w:rPr>
                <w:rFonts w:ascii="Times New Roman" w:hAnsi="Times New Roman" w:cs="Times New Roman"/>
                <w:sz w:val="26"/>
                <w:szCs w:val="26"/>
              </w:rPr>
              <w:t>GDNN</w:t>
            </w:r>
            <w:r w:rsidRPr="00760419">
              <w:rPr>
                <w:rFonts w:ascii="Times New Roman" w:hAnsi="Times New Roman" w:cs="Times New Roman"/>
                <w:spacing w:val="-8"/>
                <w:sz w:val="26"/>
                <w:szCs w:val="26"/>
              </w:rPr>
              <w:t xml:space="preserve"> lý thuyết</w:t>
            </w:r>
            <w:r w:rsidRPr="00760419">
              <w:rPr>
                <w:rFonts w:ascii="Times New Roman" w:hAnsi="Times New Roman" w:cs="Times New Roman"/>
                <w:spacing w:val="-8"/>
                <w:sz w:val="26"/>
                <w:szCs w:val="26"/>
              </w:rPr>
              <w:br/>
              <w:t xml:space="preserve">Giáo viên </w:t>
            </w:r>
            <w:r w:rsidRPr="00760419">
              <w:rPr>
                <w:rFonts w:ascii="Times New Roman" w:hAnsi="Times New Roman" w:cs="Times New Roman"/>
                <w:sz w:val="26"/>
                <w:szCs w:val="26"/>
              </w:rPr>
              <w:t>GDNN</w:t>
            </w:r>
            <w:r w:rsidRPr="00760419">
              <w:rPr>
                <w:rFonts w:ascii="Times New Roman" w:hAnsi="Times New Roman" w:cs="Times New Roman"/>
                <w:spacing w:val="-8"/>
                <w:sz w:val="26"/>
                <w:szCs w:val="26"/>
              </w:rPr>
              <w:t xml:space="preserve"> lý thuyết</w:t>
            </w:r>
            <w:r w:rsidRPr="00760419">
              <w:rPr>
                <w:rFonts w:ascii="Times New Roman" w:hAnsi="Times New Roman" w:cs="Times New Roman"/>
                <w:spacing w:val="-8"/>
                <w:sz w:val="26"/>
                <w:szCs w:val="26"/>
              </w:rPr>
              <w:br/>
              <w:t>Giáo viên mầm non hạng II</w:t>
            </w:r>
            <w:r w:rsidRPr="00760419">
              <w:rPr>
                <w:rFonts w:ascii="Times New Roman" w:hAnsi="Times New Roman" w:cs="Times New Roman"/>
                <w:spacing w:val="-8"/>
                <w:sz w:val="26"/>
                <w:szCs w:val="26"/>
              </w:rPr>
              <w:br/>
              <w:t>Giáo viên tiểu học hạng III</w:t>
            </w:r>
            <w:r w:rsidRPr="00760419">
              <w:rPr>
                <w:rFonts w:ascii="Times New Roman" w:hAnsi="Times New Roman" w:cs="Times New Roman"/>
                <w:spacing w:val="-8"/>
                <w:sz w:val="26"/>
                <w:szCs w:val="26"/>
              </w:rPr>
              <w:br/>
              <w:t>Giáo viên THCS hạng III</w:t>
            </w:r>
            <w:r w:rsidRPr="00760419">
              <w:rPr>
                <w:rFonts w:ascii="Times New Roman" w:hAnsi="Times New Roman" w:cs="Times New Roman"/>
                <w:spacing w:val="-8"/>
                <w:sz w:val="26"/>
                <w:szCs w:val="26"/>
              </w:rPr>
              <w:br/>
              <w:t>Giáo viên THPT hạng III</w:t>
            </w:r>
            <w:r w:rsidRPr="00760419">
              <w:rPr>
                <w:rFonts w:ascii="Times New Roman" w:hAnsi="Times New Roman" w:cs="Times New Roman"/>
                <w:spacing w:val="-8"/>
                <w:sz w:val="26"/>
                <w:szCs w:val="26"/>
              </w:rPr>
              <w:br/>
            </w:r>
            <w:r w:rsidRPr="00760419">
              <w:rPr>
                <w:rFonts w:ascii="Times New Roman" w:hAnsi="Times New Roman" w:cs="Times New Roman"/>
                <w:spacing w:val="-16"/>
                <w:sz w:val="26"/>
                <w:szCs w:val="26"/>
              </w:rPr>
              <w:t>Giáo viên dự bị đại học hạng III</w:t>
            </w:r>
          </w:p>
          <w:p w14:paraId="3CB4E71C"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0312EDA6"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p>
          <w:p w14:paraId="0833AFEE"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 xml:space="preserve">Giảng viên </w:t>
            </w:r>
            <w:r w:rsidRPr="00760419">
              <w:rPr>
                <w:rFonts w:ascii="Times New Roman" w:hAnsi="Times New Roman" w:cs="Times New Roman"/>
                <w:sz w:val="26"/>
                <w:szCs w:val="26"/>
              </w:rPr>
              <w:t>GDNN</w:t>
            </w:r>
            <w:r w:rsidRPr="00760419">
              <w:rPr>
                <w:rFonts w:ascii="Times New Roman" w:hAnsi="Times New Roman" w:cs="Times New Roman"/>
                <w:spacing w:val="-8"/>
                <w:sz w:val="26"/>
                <w:szCs w:val="26"/>
              </w:rPr>
              <w:t xml:space="preserve"> thực hành</w:t>
            </w:r>
            <w:r w:rsidRPr="00760419">
              <w:rPr>
                <w:rFonts w:ascii="Times New Roman" w:hAnsi="Times New Roman" w:cs="Times New Roman"/>
                <w:spacing w:val="-8"/>
                <w:sz w:val="26"/>
                <w:szCs w:val="26"/>
              </w:rPr>
              <w:br/>
              <w:t xml:space="preserve">Giáo viên </w:t>
            </w:r>
            <w:r w:rsidRPr="00760419">
              <w:rPr>
                <w:rFonts w:ascii="Times New Roman" w:hAnsi="Times New Roman" w:cs="Times New Roman"/>
                <w:sz w:val="26"/>
                <w:szCs w:val="26"/>
              </w:rPr>
              <w:t>GDNN</w:t>
            </w:r>
            <w:r w:rsidRPr="00760419">
              <w:rPr>
                <w:rFonts w:ascii="Times New Roman" w:hAnsi="Times New Roman" w:cs="Times New Roman"/>
                <w:spacing w:val="-8"/>
                <w:sz w:val="26"/>
                <w:szCs w:val="26"/>
              </w:rPr>
              <w:t xml:space="preserve"> thực hành</w:t>
            </w:r>
            <w:r w:rsidRPr="00760419">
              <w:rPr>
                <w:rFonts w:ascii="Times New Roman" w:hAnsi="Times New Roman" w:cs="Times New Roman"/>
                <w:spacing w:val="-8"/>
                <w:sz w:val="26"/>
                <w:szCs w:val="26"/>
              </w:rPr>
              <w:br/>
              <w:t>Giáo viên mầm non</w:t>
            </w:r>
            <w:r w:rsidRPr="00760419">
              <w:rPr>
                <w:rFonts w:ascii="Times New Roman" w:hAnsi="Times New Roman" w:cs="Times New Roman"/>
                <w:spacing w:val="-8"/>
                <w:sz w:val="26"/>
                <w:szCs w:val="26"/>
              </w:rPr>
              <w:br/>
              <w:t>Giáo viên tiểu học chưa đạt trình độ chuẩn được đào tạo (trình độ cao đẳng)</w:t>
            </w:r>
            <w:r w:rsidRPr="00760419">
              <w:rPr>
                <w:rFonts w:ascii="Times New Roman" w:hAnsi="Times New Roman" w:cs="Times New Roman"/>
                <w:spacing w:val="-8"/>
                <w:sz w:val="26"/>
                <w:szCs w:val="26"/>
              </w:rPr>
              <w:br/>
              <w:t>Giáo viên THCS chưa đạt trình độ chuẩn được đào tạo (trình độ cao đẳng)</w:t>
            </w:r>
          </w:p>
          <w:p w14:paraId="41F100E6"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Cao đẳng</w:t>
            </w:r>
          </w:p>
        </w:tc>
        <w:tc>
          <w:tcPr>
            <w:tcW w:w="1786" w:type="dxa"/>
          </w:tcPr>
          <w:p w14:paraId="55BC544E"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 xml:space="preserve">Giáo viên </w:t>
            </w:r>
            <w:r w:rsidRPr="00760419">
              <w:rPr>
                <w:rFonts w:ascii="Times New Roman" w:hAnsi="Times New Roman" w:cs="Times New Roman"/>
                <w:sz w:val="26"/>
                <w:szCs w:val="26"/>
              </w:rPr>
              <w:t>GDNN</w:t>
            </w:r>
            <w:r w:rsidRPr="00760419">
              <w:rPr>
                <w:rFonts w:ascii="Times New Roman" w:hAnsi="Times New Roman" w:cs="Times New Roman"/>
                <w:spacing w:val="-8"/>
                <w:sz w:val="26"/>
                <w:szCs w:val="26"/>
              </w:rPr>
              <w:br/>
              <w:t>Giáo viên mầm non chưa đạt trình độ chuẩn được đào tạo (trình độ trung cấp)</w:t>
            </w:r>
            <w:r w:rsidRPr="00760419">
              <w:rPr>
                <w:rFonts w:ascii="Times New Roman" w:hAnsi="Times New Roman" w:cs="Times New Roman"/>
                <w:spacing w:val="-8"/>
                <w:sz w:val="26"/>
                <w:szCs w:val="26"/>
              </w:rPr>
              <w:br/>
              <w:t>Giáo viên tiểu học chưa đạt trình độ chuẩn được đào tạo (trình độ trung cấp)</w:t>
            </w:r>
          </w:p>
          <w:p w14:paraId="34FB204F"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Pr>
                <w:rFonts w:ascii="Times New Roman" w:hAnsi="Times New Roman" w:cs="Times New Roman"/>
                <w:spacing w:val="-8"/>
                <w:sz w:val="26"/>
                <w:szCs w:val="26"/>
              </w:rPr>
              <w:t>Tr</w:t>
            </w:r>
            <w:r w:rsidRPr="00760419">
              <w:rPr>
                <w:rFonts w:ascii="Times New Roman" w:hAnsi="Times New Roman" w:cs="Times New Roman"/>
                <w:spacing w:val="-8"/>
                <w:sz w:val="26"/>
                <w:szCs w:val="26"/>
              </w:rPr>
              <w:t>ung cấp</w:t>
            </w:r>
          </w:p>
        </w:tc>
      </w:tr>
      <w:tr w:rsidR="00752390" w14:paraId="438D1E22" w14:textId="77777777" w:rsidTr="00752390">
        <w:tc>
          <w:tcPr>
            <w:tcW w:w="2056" w:type="dxa"/>
          </w:tcPr>
          <w:p w14:paraId="7B8D00BE" w14:textId="77777777" w:rsidR="00752390" w:rsidRDefault="00752390" w:rsidP="00FB55E7">
            <w:pPr>
              <w:jc w:val="both"/>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Y tế</w:t>
            </w:r>
          </w:p>
        </w:tc>
        <w:tc>
          <w:tcPr>
            <w:tcW w:w="1784" w:type="dxa"/>
          </w:tcPr>
          <w:p w14:paraId="6B627B8C"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Bác sĩ cao cấp (hạng I</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br/>
              <w:t>Bác sĩ y học dự phòng cao cấp (hạng I</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br/>
              <w:t>Dược sĩ cao cấp</w:t>
            </w:r>
            <w:r>
              <w:rPr>
                <w:rFonts w:ascii="Times New Roman" w:hAnsi="Times New Roman" w:cs="Times New Roman"/>
                <w:spacing w:val="-8"/>
                <w:sz w:val="26"/>
                <w:szCs w:val="26"/>
              </w:rPr>
              <w:t xml:space="preserve"> </w:t>
            </w:r>
          </w:p>
          <w:p w14:paraId="3C2A93E2"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sidRPr="006236F3">
              <w:rPr>
                <w:rFonts w:ascii="Times New Roman" w:hAnsi="Times New Roman" w:cs="Times New Roman"/>
                <w:bCs/>
                <w:spacing w:val="-8"/>
                <w:sz w:val="26"/>
                <w:szCs w:val="26"/>
              </w:rPr>
              <w:t>Chuyên khoa cấp II hoặc tiến sĩ</w:t>
            </w:r>
          </w:p>
        </w:tc>
        <w:tc>
          <w:tcPr>
            <w:tcW w:w="1786" w:type="dxa"/>
          </w:tcPr>
          <w:p w14:paraId="48781FD7"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436A53AC"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Bác sĩ chính (hạng II</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br/>
              <w:t>Bác sĩ y học dự phòng chính (hạng II</w:t>
            </w:r>
            <w:r>
              <w:rPr>
                <w:rFonts w:ascii="Times New Roman" w:hAnsi="Times New Roman" w:cs="Times New Roman"/>
                <w:spacing w:val="-8"/>
                <w:sz w:val="26"/>
                <w:szCs w:val="26"/>
              </w:rPr>
              <w:t>)</w:t>
            </w:r>
            <w:r w:rsidRPr="00760419">
              <w:rPr>
                <w:rFonts w:ascii="Times New Roman" w:hAnsi="Times New Roman" w:cs="Times New Roman"/>
                <w:spacing w:val="-8"/>
                <w:sz w:val="26"/>
                <w:szCs w:val="26"/>
              </w:rPr>
              <w:br/>
              <w:t>Dược sĩ chính</w:t>
            </w:r>
            <w:r>
              <w:rPr>
                <w:rFonts w:ascii="Times New Roman" w:hAnsi="Times New Roman" w:cs="Times New Roman"/>
                <w:spacing w:val="-8"/>
                <w:sz w:val="26"/>
                <w:szCs w:val="26"/>
              </w:rPr>
              <w:t xml:space="preserve"> </w:t>
            </w:r>
          </w:p>
          <w:p w14:paraId="6118BBC8"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sidRPr="006236F3">
              <w:rPr>
                <w:rFonts w:ascii="Times New Roman" w:hAnsi="Times New Roman" w:cs="Times New Roman"/>
                <w:spacing w:val="-8"/>
                <w:sz w:val="26"/>
                <w:szCs w:val="26"/>
              </w:rPr>
              <w:t>C</w:t>
            </w:r>
            <w:r w:rsidRPr="006236F3">
              <w:rPr>
                <w:rFonts w:ascii="Times New Roman" w:hAnsi="Times New Roman" w:cs="Times New Roman"/>
                <w:bCs/>
                <w:spacing w:val="-8"/>
                <w:sz w:val="26"/>
                <w:szCs w:val="26"/>
              </w:rPr>
              <w:t>huyên khoa cấp I hoặc thạc sĩ</w:t>
            </w:r>
          </w:p>
        </w:tc>
        <w:tc>
          <w:tcPr>
            <w:tcW w:w="1786" w:type="dxa"/>
          </w:tcPr>
          <w:p w14:paraId="0CE8E0BE"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5D02A0E1" w14:textId="77777777" w:rsidR="00752390" w:rsidRDefault="00752390" w:rsidP="00FB55E7">
            <w:pPr>
              <w:jc w:val="both"/>
              <w:rPr>
                <w:rFonts w:ascii="Times New Roman" w:hAnsi="Times New Roman" w:cs="Times New Roman"/>
                <w:b/>
                <w:bCs/>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Bác sĩ (hạng III)</w:t>
            </w:r>
            <w:r w:rsidRPr="00760419">
              <w:rPr>
                <w:rFonts w:ascii="Times New Roman" w:hAnsi="Times New Roman" w:cs="Times New Roman"/>
                <w:spacing w:val="-8"/>
                <w:sz w:val="26"/>
                <w:szCs w:val="26"/>
              </w:rPr>
              <w:br/>
              <w:t>Bác sĩ y học dự phòng (hạng III)</w:t>
            </w:r>
            <w:r w:rsidRPr="00760419">
              <w:rPr>
                <w:rFonts w:ascii="Times New Roman" w:hAnsi="Times New Roman" w:cs="Times New Roman"/>
                <w:spacing w:val="-8"/>
                <w:sz w:val="26"/>
                <w:szCs w:val="26"/>
              </w:rPr>
              <w:br/>
              <w:t>Dược sĩ</w:t>
            </w:r>
          </w:p>
          <w:p w14:paraId="48E2B8FF"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3CDFDFA2"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73933140"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Y sĩ</w:t>
            </w:r>
            <w:r w:rsidRPr="00760419">
              <w:rPr>
                <w:rFonts w:ascii="Times New Roman" w:hAnsi="Times New Roman" w:cs="Times New Roman"/>
                <w:spacing w:val="-8"/>
                <w:sz w:val="26"/>
                <w:szCs w:val="26"/>
              </w:rPr>
              <w:br/>
              <w:t>Dược hạng IV</w:t>
            </w:r>
          </w:p>
          <w:p w14:paraId="70D55790"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Pr>
                <w:rFonts w:ascii="Times New Roman" w:hAnsi="Times New Roman" w:cs="Times New Roman"/>
                <w:spacing w:val="-8"/>
                <w:sz w:val="26"/>
                <w:szCs w:val="26"/>
              </w:rPr>
              <w:t>Tr</w:t>
            </w:r>
            <w:r w:rsidRPr="00760419">
              <w:rPr>
                <w:rFonts w:ascii="Times New Roman" w:hAnsi="Times New Roman" w:cs="Times New Roman"/>
                <w:spacing w:val="-8"/>
                <w:sz w:val="26"/>
                <w:szCs w:val="26"/>
              </w:rPr>
              <w:t>ung cấp</w:t>
            </w:r>
          </w:p>
        </w:tc>
      </w:tr>
      <w:tr w:rsidR="00752390" w14:paraId="6ECC9A6D" w14:textId="77777777" w:rsidTr="00752390">
        <w:tc>
          <w:tcPr>
            <w:tcW w:w="2056" w:type="dxa"/>
          </w:tcPr>
          <w:p w14:paraId="17C9CAB5" w14:textId="77777777" w:rsidR="00752390" w:rsidRDefault="00752390" w:rsidP="00FB55E7">
            <w:pPr>
              <w:jc w:val="both"/>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Xây dựng</w:t>
            </w:r>
          </w:p>
        </w:tc>
        <w:tc>
          <w:tcPr>
            <w:tcW w:w="1784" w:type="dxa"/>
          </w:tcPr>
          <w:p w14:paraId="337238C1"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Kiến trúc sư hạng I</w:t>
            </w:r>
          </w:p>
          <w:p w14:paraId="3FF80407" w14:textId="77777777" w:rsidR="00752390" w:rsidRDefault="00752390" w:rsidP="00FB55E7">
            <w:pPr>
              <w:jc w:val="both"/>
              <w:rPr>
                <w:rFonts w:ascii="Times New Roman" w:hAnsi="Times New Roman" w:cs="Times New Roman"/>
                <w:spacing w:val="-8"/>
                <w:sz w:val="26"/>
                <w:szCs w:val="26"/>
              </w:rPr>
            </w:pPr>
            <w:r>
              <w:rPr>
                <w:rFonts w:ascii="Times New Roman" w:hAnsi="Times New Roman" w:cs="Times New Roman"/>
                <w:spacing w:val="-8"/>
                <w:sz w:val="26"/>
                <w:szCs w:val="26"/>
              </w:rPr>
              <w:t xml:space="preserve">Thẩm kế viên hạng I </w:t>
            </w:r>
          </w:p>
          <w:p w14:paraId="28BF5810"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4FA21748"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18640B36" w14:textId="77777777" w:rsidR="00752390" w:rsidRPr="006236F3"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Kiến trúc sư hạng I</w:t>
            </w:r>
            <w:r>
              <w:rPr>
                <w:rFonts w:ascii="Times New Roman" w:hAnsi="Times New Roman" w:cs="Times New Roman"/>
                <w:spacing w:val="-8"/>
                <w:sz w:val="26"/>
                <w:szCs w:val="26"/>
              </w:rPr>
              <w:t>I</w:t>
            </w:r>
          </w:p>
          <w:p w14:paraId="510ED93A" w14:textId="77777777" w:rsidR="00752390" w:rsidRDefault="00752390" w:rsidP="00FB55E7">
            <w:pPr>
              <w:jc w:val="both"/>
              <w:rPr>
                <w:rFonts w:ascii="Times New Roman" w:hAnsi="Times New Roman" w:cs="Times New Roman"/>
                <w:spacing w:val="-8"/>
                <w:sz w:val="26"/>
                <w:szCs w:val="26"/>
              </w:rPr>
            </w:pPr>
            <w:r>
              <w:rPr>
                <w:rFonts w:ascii="Times New Roman" w:hAnsi="Times New Roman" w:cs="Times New Roman"/>
                <w:spacing w:val="-8"/>
                <w:sz w:val="26"/>
                <w:szCs w:val="26"/>
              </w:rPr>
              <w:t>Thẩm kế viên hạng II</w:t>
            </w:r>
          </w:p>
          <w:p w14:paraId="41B07244"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291C7FA2"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45593707" w14:textId="77777777" w:rsidR="00752390" w:rsidRPr="006236F3"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Kiến trúc sư hạng I</w:t>
            </w:r>
            <w:r>
              <w:rPr>
                <w:rFonts w:ascii="Times New Roman" w:hAnsi="Times New Roman" w:cs="Times New Roman"/>
                <w:spacing w:val="-8"/>
                <w:sz w:val="26"/>
                <w:szCs w:val="26"/>
              </w:rPr>
              <w:t>II</w:t>
            </w:r>
          </w:p>
          <w:p w14:paraId="0AA0E4D5" w14:textId="77777777" w:rsidR="00752390" w:rsidRDefault="00752390" w:rsidP="00FB55E7">
            <w:pPr>
              <w:jc w:val="both"/>
              <w:rPr>
                <w:rFonts w:ascii="Times New Roman" w:hAnsi="Times New Roman" w:cs="Times New Roman"/>
                <w:spacing w:val="-8"/>
                <w:sz w:val="26"/>
                <w:szCs w:val="26"/>
              </w:rPr>
            </w:pPr>
            <w:r>
              <w:rPr>
                <w:rFonts w:ascii="Times New Roman" w:hAnsi="Times New Roman" w:cs="Times New Roman"/>
                <w:spacing w:val="-8"/>
                <w:sz w:val="26"/>
                <w:szCs w:val="26"/>
              </w:rPr>
              <w:t>Thẩm kế viên hạng III</w:t>
            </w:r>
          </w:p>
          <w:p w14:paraId="59777853"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574FE3CA"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2EE29BD8"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Thẩm kế viên hạng IV</w:t>
            </w:r>
            <w:r>
              <w:rPr>
                <w:rFonts w:ascii="Times New Roman" w:hAnsi="Times New Roman" w:cs="Times New Roman"/>
                <w:spacing w:val="-8"/>
                <w:sz w:val="26"/>
                <w:szCs w:val="26"/>
              </w:rPr>
              <w:t xml:space="preserve"> </w:t>
            </w:r>
          </w:p>
          <w:p w14:paraId="468170AE"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Pr>
                <w:rFonts w:ascii="Times New Roman" w:hAnsi="Times New Roman" w:cs="Times New Roman"/>
                <w:spacing w:val="-8"/>
                <w:sz w:val="26"/>
                <w:szCs w:val="26"/>
              </w:rPr>
              <w:t>Tr</w:t>
            </w:r>
            <w:r w:rsidRPr="00760419">
              <w:rPr>
                <w:rFonts w:ascii="Times New Roman" w:hAnsi="Times New Roman" w:cs="Times New Roman"/>
                <w:spacing w:val="-8"/>
                <w:sz w:val="26"/>
                <w:szCs w:val="26"/>
              </w:rPr>
              <w:t>ung cấp</w:t>
            </w:r>
          </w:p>
        </w:tc>
      </w:tr>
      <w:tr w:rsidR="00752390" w14:paraId="3AEB7B04" w14:textId="77777777" w:rsidTr="00752390">
        <w:tc>
          <w:tcPr>
            <w:tcW w:w="2056" w:type="dxa"/>
          </w:tcPr>
          <w:p w14:paraId="3A4D31EC" w14:textId="77777777" w:rsidR="00752390" w:rsidRDefault="00752390" w:rsidP="00FB55E7">
            <w:pPr>
              <w:jc w:val="both"/>
              <w:rPr>
                <w:rFonts w:ascii="Times New Roman" w:hAnsi="Times New Roman" w:cs="Times New Roman"/>
                <w:spacing w:val="-2"/>
                <w:sz w:val="26"/>
                <w:szCs w:val="26"/>
                <w:lang w:val="pt-BR"/>
              </w:rPr>
            </w:pPr>
            <w:r>
              <w:rPr>
                <w:rFonts w:ascii="Times New Roman" w:hAnsi="Times New Roman" w:cs="Times New Roman"/>
                <w:b/>
                <w:bCs/>
                <w:spacing w:val="-2"/>
                <w:sz w:val="26"/>
                <w:szCs w:val="26"/>
              </w:rPr>
              <w:t>Giao thông vận tải</w:t>
            </w:r>
          </w:p>
        </w:tc>
        <w:tc>
          <w:tcPr>
            <w:tcW w:w="1784" w:type="dxa"/>
          </w:tcPr>
          <w:p w14:paraId="3E80FAFC"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D54221">
              <w:rPr>
                <w:rFonts w:ascii="Times New Roman" w:hAnsi="Times New Roman" w:cs="Times New Roman"/>
                <w:spacing w:val="-8"/>
                <w:sz w:val="26"/>
                <w:szCs w:val="26"/>
              </w:rPr>
              <w:t>Kỹ thuật viên đường bộ hạng I</w:t>
            </w:r>
            <w:r>
              <w:rPr>
                <w:rFonts w:ascii="Times New Roman" w:hAnsi="Times New Roman" w:cs="Times New Roman"/>
                <w:spacing w:val="-8"/>
                <w:sz w:val="26"/>
                <w:szCs w:val="26"/>
              </w:rPr>
              <w:t xml:space="preserve"> </w:t>
            </w:r>
            <w:bookmarkStart w:id="47" w:name="dieu_10"/>
            <w:r w:rsidRPr="00E5671F">
              <w:rPr>
                <w:rFonts w:ascii="Times New Roman" w:hAnsi="Times New Roman" w:cs="Times New Roman"/>
                <w:spacing w:val="-8"/>
                <w:sz w:val="26"/>
                <w:szCs w:val="26"/>
              </w:rPr>
              <w:t>Quản lý, bảo trì công trình giao thông hạng I</w:t>
            </w:r>
            <w:bookmarkEnd w:id="47"/>
          </w:p>
          <w:p w14:paraId="75295DA0" w14:textId="77777777" w:rsidR="00752390" w:rsidRDefault="00752390" w:rsidP="00FB55E7">
            <w:pPr>
              <w:jc w:val="both"/>
              <w:rPr>
                <w:rFonts w:ascii="Times New Roman" w:hAnsi="Times New Roman" w:cs="Times New Roman"/>
                <w:spacing w:val="-8"/>
                <w:sz w:val="26"/>
                <w:szCs w:val="26"/>
              </w:rPr>
            </w:pPr>
            <w:bookmarkStart w:id="48" w:name="dieu_14"/>
            <w:r w:rsidRPr="00E5671F">
              <w:rPr>
                <w:rFonts w:ascii="Times New Roman" w:hAnsi="Times New Roman" w:cs="Times New Roman"/>
                <w:spacing w:val="-8"/>
                <w:sz w:val="26"/>
                <w:szCs w:val="26"/>
              </w:rPr>
              <w:t>Vận hành, khai thác giao thông công cộng hạng I</w:t>
            </w:r>
            <w:bookmarkEnd w:id="48"/>
          </w:p>
          <w:p w14:paraId="4EF9B949" w14:textId="77777777" w:rsidR="00752390" w:rsidRDefault="00752390" w:rsidP="00FB55E7">
            <w:pPr>
              <w:jc w:val="both"/>
              <w:rPr>
                <w:rFonts w:ascii="Times New Roman" w:hAnsi="Times New Roman" w:cs="Times New Roman"/>
                <w:spacing w:val="-8"/>
                <w:sz w:val="26"/>
                <w:szCs w:val="26"/>
              </w:rPr>
            </w:pPr>
            <w:r w:rsidRPr="006853F9">
              <w:rPr>
                <w:rFonts w:ascii="Times New Roman" w:hAnsi="Times New Roman" w:cs="Times New Roman"/>
                <w:spacing w:val="-8"/>
                <w:sz w:val="26"/>
                <w:szCs w:val="26"/>
              </w:rPr>
              <w:t>Quản lý dự án đường bộ hạng I</w:t>
            </w:r>
          </w:p>
          <w:p w14:paraId="5D461097"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63F76059"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24381AF6"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D54221">
              <w:rPr>
                <w:rFonts w:ascii="Times New Roman" w:hAnsi="Times New Roman" w:cs="Times New Roman"/>
                <w:spacing w:val="-8"/>
                <w:sz w:val="26"/>
                <w:szCs w:val="26"/>
              </w:rPr>
              <w:t>Kỹ thuật viên đường bộ hạng I</w:t>
            </w:r>
            <w:r>
              <w:rPr>
                <w:rFonts w:ascii="Times New Roman" w:hAnsi="Times New Roman" w:cs="Times New Roman"/>
                <w:spacing w:val="-8"/>
                <w:sz w:val="26"/>
                <w:szCs w:val="26"/>
              </w:rPr>
              <w:t xml:space="preserve">I </w:t>
            </w:r>
          </w:p>
          <w:p w14:paraId="176F2709" w14:textId="77777777" w:rsidR="00752390" w:rsidRDefault="00752390" w:rsidP="00FB55E7">
            <w:pPr>
              <w:jc w:val="both"/>
              <w:rPr>
                <w:rFonts w:ascii="Times New Roman" w:hAnsi="Times New Roman" w:cs="Times New Roman"/>
                <w:spacing w:val="-8"/>
                <w:sz w:val="26"/>
                <w:szCs w:val="26"/>
              </w:rPr>
            </w:pPr>
            <w:r w:rsidRPr="00D54221">
              <w:rPr>
                <w:rFonts w:ascii="Times New Roman" w:hAnsi="Times New Roman" w:cs="Times New Roman"/>
                <w:spacing w:val="-8"/>
                <w:sz w:val="26"/>
                <w:szCs w:val="26"/>
              </w:rPr>
              <w:t>Kỹ thuật viên bến phà hạng II</w:t>
            </w:r>
            <w:r>
              <w:rPr>
                <w:rFonts w:ascii="Times New Roman" w:hAnsi="Times New Roman" w:cs="Times New Roman"/>
                <w:spacing w:val="-8"/>
                <w:sz w:val="26"/>
                <w:szCs w:val="26"/>
              </w:rPr>
              <w:t xml:space="preserve"> </w:t>
            </w:r>
          </w:p>
          <w:p w14:paraId="1E394BAE" w14:textId="77777777" w:rsidR="00752390" w:rsidRDefault="00752390" w:rsidP="00FB55E7">
            <w:pPr>
              <w:jc w:val="both"/>
              <w:rPr>
                <w:rFonts w:ascii="Times New Roman" w:hAnsi="Times New Roman" w:cs="Times New Roman"/>
                <w:spacing w:val="-8"/>
                <w:sz w:val="26"/>
                <w:szCs w:val="26"/>
              </w:rPr>
            </w:pPr>
            <w:r w:rsidRPr="00E5671F">
              <w:rPr>
                <w:rFonts w:ascii="Times New Roman" w:hAnsi="Times New Roman" w:cs="Times New Roman"/>
                <w:spacing w:val="-8"/>
                <w:sz w:val="26"/>
                <w:szCs w:val="26"/>
              </w:rPr>
              <w:t xml:space="preserve">Quản lý, bảo trì công trình giao thông hạng </w:t>
            </w:r>
            <w:r>
              <w:rPr>
                <w:rFonts w:ascii="Times New Roman" w:hAnsi="Times New Roman" w:cs="Times New Roman"/>
                <w:spacing w:val="-8"/>
                <w:sz w:val="26"/>
                <w:szCs w:val="26"/>
              </w:rPr>
              <w:t>I</w:t>
            </w:r>
            <w:r w:rsidRPr="00E5671F">
              <w:rPr>
                <w:rFonts w:ascii="Times New Roman" w:hAnsi="Times New Roman" w:cs="Times New Roman"/>
                <w:spacing w:val="-8"/>
                <w:sz w:val="26"/>
                <w:szCs w:val="26"/>
              </w:rPr>
              <w:t xml:space="preserve">I </w:t>
            </w:r>
          </w:p>
          <w:p w14:paraId="171909A9" w14:textId="77777777" w:rsidR="00752390" w:rsidRDefault="00752390" w:rsidP="00FB55E7">
            <w:pPr>
              <w:jc w:val="both"/>
              <w:rPr>
                <w:rFonts w:ascii="Times New Roman" w:hAnsi="Times New Roman" w:cs="Times New Roman"/>
                <w:spacing w:val="-8"/>
                <w:sz w:val="26"/>
                <w:szCs w:val="26"/>
              </w:rPr>
            </w:pPr>
            <w:r w:rsidRPr="00E5671F">
              <w:rPr>
                <w:rFonts w:ascii="Times New Roman" w:hAnsi="Times New Roman" w:cs="Times New Roman"/>
                <w:spacing w:val="-8"/>
                <w:sz w:val="26"/>
                <w:szCs w:val="26"/>
              </w:rPr>
              <w:t>Vận hành, khai thác giao thông công cộng hạng I</w:t>
            </w:r>
            <w:r>
              <w:rPr>
                <w:rFonts w:ascii="Times New Roman" w:hAnsi="Times New Roman" w:cs="Times New Roman"/>
                <w:spacing w:val="-8"/>
                <w:sz w:val="26"/>
                <w:szCs w:val="26"/>
              </w:rPr>
              <w:t xml:space="preserve">I </w:t>
            </w:r>
          </w:p>
          <w:p w14:paraId="36945BC2" w14:textId="77777777" w:rsidR="00752390" w:rsidRDefault="00752390" w:rsidP="00FB55E7">
            <w:pPr>
              <w:jc w:val="both"/>
              <w:rPr>
                <w:rFonts w:ascii="Times New Roman" w:hAnsi="Times New Roman" w:cs="Times New Roman"/>
                <w:spacing w:val="-8"/>
                <w:sz w:val="26"/>
                <w:szCs w:val="26"/>
              </w:rPr>
            </w:pPr>
            <w:r w:rsidRPr="006853F9">
              <w:rPr>
                <w:rFonts w:ascii="Times New Roman" w:hAnsi="Times New Roman" w:cs="Times New Roman"/>
                <w:spacing w:val="-8"/>
                <w:sz w:val="26"/>
                <w:szCs w:val="26"/>
              </w:rPr>
              <w:t xml:space="preserve">Quản lý dự án đường bộ hạng </w:t>
            </w:r>
            <w:r>
              <w:rPr>
                <w:rFonts w:ascii="Times New Roman" w:hAnsi="Times New Roman" w:cs="Times New Roman"/>
                <w:spacing w:val="-8"/>
                <w:sz w:val="26"/>
                <w:szCs w:val="26"/>
              </w:rPr>
              <w:t>I</w:t>
            </w:r>
            <w:r w:rsidRPr="006853F9">
              <w:rPr>
                <w:rFonts w:ascii="Times New Roman" w:hAnsi="Times New Roman" w:cs="Times New Roman"/>
                <w:spacing w:val="-8"/>
                <w:sz w:val="26"/>
                <w:szCs w:val="26"/>
              </w:rPr>
              <w:t>I</w:t>
            </w:r>
          </w:p>
          <w:p w14:paraId="7490E043"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74F872C8"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7A585A04"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D54221">
              <w:rPr>
                <w:rFonts w:ascii="Times New Roman" w:hAnsi="Times New Roman" w:cs="Times New Roman"/>
                <w:spacing w:val="-8"/>
                <w:sz w:val="26"/>
                <w:szCs w:val="26"/>
              </w:rPr>
              <w:t>Kỹ thuật viên đường bộ hạng I</w:t>
            </w:r>
            <w:r>
              <w:rPr>
                <w:rFonts w:ascii="Times New Roman" w:hAnsi="Times New Roman" w:cs="Times New Roman"/>
                <w:spacing w:val="-8"/>
                <w:sz w:val="26"/>
                <w:szCs w:val="26"/>
              </w:rPr>
              <w:t>II</w:t>
            </w:r>
          </w:p>
          <w:p w14:paraId="2A8232EE" w14:textId="77777777" w:rsidR="00752390" w:rsidRDefault="00752390" w:rsidP="00FB55E7">
            <w:pPr>
              <w:jc w:val="both"/>
              <w:rPr>
                <w:rFonts w:ascii="Times New Roman" w:hAnsi="Times New Roman" w:cs="Times New Roman"/>
                <w:spacing w:val="-8"/>
                <w:sz w:val="26"/>
                <w:szCs w:val="26"/>
              </w:rPr>
            </w:pPr>
            <w:r w:rsidRPr="00D54221">
              <w:rPr>
                <w:rFonts w:ascii="Times New Roman" w:hAnsi="Times New Roman" w:cs="Times New Roman"/>
                <w:spacing w:val="-8"/>
                <w:sz w:val="26"/>
                <w:szCs w:val="26"/>
              </w:rPr>
              <w:t>Kỹ thuật viên bến phà hạng II</w:t>
            </w:r>
            <w:r>
              <w:rPr>
                <w:rFonts w:ascii="Times New Roman" w:hAnsi="Times New Roman" w:cs="Times New Roman"/>
                <w:spacing w:val="-8"/>
                <w:sz w:val="26"/>
                <w:szCs w:val="26"/>
              </w:rPr>
              <w:t>I</w:t>
            </w:r>
          </w:p>
          <w:p w14:paraId="5FE8A874" w14:textId="77777777" w:rsidR="00752390" w:rsidRDefault="00752390" w:rsidP="00FB55E7">
            <w:pPr>
              <w:jc w:val="both"/>
              <w:rPr>
                <w:rFonts w:ascii="Times New Roman" w:hAnsi="Times New Roman" w:cs="Times New Roman"/>
                <w:spacing w:val="-8"/>
                <w:sz w:val="26"/>
                <w:szCs w:val="26"/>
              </w:rPr>
            </w:pPr>
            <w:bookmarkStart w:id="49" w:name="dieu_4"/>
            <w:r w:rsidRPr="00E5671F">
              <w:rPr>
                <w:rFonts w:ascii="Times New Roman" w:hAnsi="Times New Roman" w:cs="Times New Roman"/>
                <w:spacing w:val="-8"/>
                <w:sz w:val="26"/>
                <w:szCs w:val="26"/>
              </w:rPr>
              <w:t>Quản lý bến xe hạng III</w:t>
            </w:r>
            <w:bookmarkEnd w:id="49"/>
            <w:r w:rsidRPr="00E5671F">
              <w:rPr>
                <w:rFonts w:ascii="Times New Roman" w:hAnsi="Times New Roman" w:cs="Times New Roman"/>
                <w:spacing w:val="-8"/>
                <w:sz w:val="26"/>
                <w:szCs w:val="26"/>
              </w:rPr>
              <w:t xml:space="preserve"> </w:t>
            </w:r>
          </w:p>
          <w:p w14:paraId="7B935BBB" w14:textId="77777777" w:rsidR="00752390" w:rsidRDefault="00752390" w:rsidP="00FB55E7">
            <w:pPr>
              <w:jc w:val="both"/>
              <w:rPr>
                <w:rFonts w:ascii="Times New Roman" w:hAnsi="Times New Roman" w:cs="Times New Roman"/>
                <w:spacing w:val="-8"/>
                <w:sz w:val="26"/>
                <w:szCs w:val="26"/>
              </w:rPr>
            </w:pPr>
            <w:bookmarkStart w:id="50" w:name="dieu_6"/>
            <w:r w:rsidRPr="00E5671F">
              <w:rPr>
                <w:rFonts w:ascii="Times New Roman" w:hAnsi="Times New Roman" w:cs="Times New Roman"/>
                <w:spacing w:val="-8"/>
                <w:sz w:val="26"/>
                <w:szCs w:val="26"/>
              </w:rPr>
              <w:t xml:space="preserve">Quản lý vận tải quá cảnh hạng III </w:t>
            </w:r>
            <w:bookmarkEnd w:id="50"/>
          </w:p>
          <w:p w14:paraId="5F32FCDC" w14:textId="77777777" w:rsidR="00752390" w:rsidRDefault="00752390" w:rsidP="00FB55E7">
            <w:pPr>
              <w:jc w:val="both"/>
              <w:rPr>
                <w:rFonts w:ascii="Times New Roman" w:hAnsi="Times New Roman" w:cs="Times New Roman"/>
                <w:spacing w:val="-8"/>
                <w:sz w:val="26"/>
                <w:szCs w:val="26"/>
              </w:rPr>
            </w:pPr>
            <w:bookmarkStart w:id="51" w:name="dieu_8"/>
            <w:r w:rsidRPr="00E5671F">
              <w:rPr>
                <w:rFonts w:ascii="Times New Roman" w:hAnsi="Times New Roman" w:cs="Times New Roman"/>
                <w:spacing w:val="-8"/>
                <w:sz w:val="26"/>
                <w:szCs w:val="26"/>
              </w:rPr>
              <w:t>Kiểm tra tải trọng xe hạng III</w:t>
            </w:r>
            <w:bookmarkEnd w:id="51"/>
            <w:r>
              <w:rPr>
                <w:rFonts w:ascii="Times New Roman" w:hAnsi="Times New Roman" w:cs="Times New Roman"/>
                <w:spacing w:val="-8"/>
                <w:sz w:val="26"/>
                <w:szCs w:val="26"/>
              </w:rPr>
              <w:t xml:space="preserve"> </w:t>
            </w:r>
          </w:p>
          <w:p w14:paraId="421B5B5D" w14:textId="77777777" w:rsidR="00752390" w:rsidRDefault="00752390" w:rsidP="00FB55E7">
            <w:pPr>
              <w:jc w:val="both"/>
              <w:rPr>
                <w:rFonts w:ascii="Times New Roman" w:hAnsi="Times New Roman" w:cs="Times New Roman"/>
                <w:spacing w:val="-8"/>
                <w:sz w:val="26"/>
                <w:szCs w:val="26"/>
              </w:rPr>
            </w:pPr>
            <w:r w:rsidRPr="00E5671F">
              <w:rPr>
                <w:rFonts w:ascii="Times New Roman" w:hAnsi="Times New Roman" w:cs="Times New Roman"/>
                <w:spacing w:val="-8"/>
                <w:sz w:val="26"/>
                <w:szCs w:val="26"/>
              </w:rPr>
              <w:t>Quản lý, bảo trì công trình giao thông hạng I</w:t>
            </w:r>
            <w:r>
              <w:rPr>
                <w:rFonts w:ascii="Times New Roman" w:hAnsi="Times New Roman" w:cs="Times New Roman"/>
                <w:spacing w:val="-8"/>
                <w:sz w:val="26"/>
                <w:szCs w:val="26"/>
              </w:rPr>
              <w:t>II</w:t>
            </w:r>
          </w:p>
          <w:p w14:paraId="2E8CD7A7" w14:textId="77777777" w:rsidR="00752390" w:rsidRDefault="00752390" w:rsidP="00FB55E7">
            <w:pPr>
              <w:jc w:val="both"/>
              <w:rPr>
                <w:rFonts w:ascii="Times New Roman" w:hAnsi="Times New Roman" w:cs="Times New Roman"/>
                <w:spacing w:val="-8"/>
                <w:sz w:val="26"/>
                <w:szCs w:val="26"/>
              </w:rPr>
            </w:pPr>
            <w:r w:rsidRPr="00E5671F">
              <w:rPr>
                <w:rFonts w:ascii="Times New Roman" w:hAnsi="Times New Roman" w:cs="Times New Roman"/>
                <w:spacing w:val="-8"/>
                <w:sz w:val="26"/>
                <w:szCs w:val="26"/>
              </w:rPr>
              <w:t>Vận hành, khai thác giao thông công cộng hạng I</w:t>
            </w:r>
            <w:r>
              <w:rPr>
                <w:rFonts w:ascii="Times New Roman" w:hAnsi="Times New Roman" w:cs="Times New Roman"/>
                <w:spacing w:val="-8"/>
                <w:sz w:val="26"/>
                <w:szCs w:val="26"/>
              </w:rPr>
              <w:t>II</w:t>
            </w:r>
          </w:p>
          <w:p w14:paraId="6C39E57A" w14:textId="77777777" w:rsidR="00752390" w:rsidRDefault="00752390" w:rsidP="00FB55E7">
            <w:pPr>
              <w:jc w:val="both"/>
              <w:rPr>
                <w:rFonts w:ascii="Times New Roman" w:hAnsi="Times New Roman" w:cs="Times New Roman"/>
                <w:spacing w:val="-8"/>
                <w:sz w:val="26"/>
                <w:szCs w:val="26"/>
              </w:rPr>
            </w:pPr>
            <w:r w:rsidRPr="006853F9">
              <w:rPr>
                <w:rFonts w:ascii="Times New Roman" w:hAnsi="Times New Roman" w:cs="Times New Roman"/>
                <w:spacing w:val="-8"/>
                <w:sz w:val="26"/>
                <w:szCs w:val="26"/>
              </w:rPr>
              <w:t xml:space="preserve">Quản lý dự án đường bộ hạng </w:t>
            </w:r>
            <w:r>
              <w:rPr>
                <w:rFonts w:ascii="Times New Roman" w:hAnsi="Times New Roman" w:cs="Times New Roman"/>
                <w:spacing w:val="-8"/>
                <w:sz w:val="26"/>
                <w:szCs w:val="26"/>
              </w:rPr>
              <w:t>II</w:t>
            </w:r>
            <w:r w:rsidRPr="006853F9">
              <w:rPr>
                <w:rFonts w:ascii="Times New Roman" w:hAnsi="Times New Roman" w:cs="Times New Roman"/>
                <w:spacing w:val="-8"/>
                <w:sz w:val="26"/>
                <w:szCs w:val="26"/>
              </w:rPr>
              <w:t>I</w:t>
            </w:r>
          </w:p>
          <w:p w14:paraId="042561ED"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292A6417"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D54221">
              <w:rPr>
                <w:rFonts w:ascii="Times New Roman" w:hAnsi="Times New Roman" w:cs="Times New Roman"/>
                <w:spacing w:val="-8"/>
                <w:sz w:val="26"/>
                <w:szCs w:val="26"/>
              </w:rPr>
              <w:t>Kỹ thuật viên đường bộ hạng I</w:t>
            </w:r>
            <w:r>
              <w:rPr>
                <w:rFonts w:ascii="Times New Roman" w:hAnsi="Times New Roman" w:cs="Times New Roman"/>
                <w:spacing w:val="-8"/>
                <w:sz w:val="26"/>
                <w:szCs w:val="26"/>
              </w:rPr>
              <w:t>V</w:t>
            </w:r>
          </w:p>
          <w:p w14:paraId="5A4E9986" w14:textId="77777777" w:rsidR="00752390" w:rsidRDefault="00752390" w:rsidP="00FB55E7">
            <w:pPr>
              <w:jc w:val="both"/>
              <w:rPr>
                <w:rFonts w:ascii="Times New Roman" w:hAnsi="Times New Roman" w:cs="Times New Roman"/>
                <w:spacing w:val="-8"/>
                <w:sz w:val="26"/>
                <w:szCs w:val="26"/>
              </w:rPr>
            </w:pPr>
            <w:r w:rsidRPr="00E5671F">
              <w:rPr>
                <w:rFonts w:ascii="Times New Roman" w:hAnsi="Times New Roman" w:cs="Times New Roman"/>
                <w:spacing w:val="-8"/>
                <w:sz w:val="26"/>
                <w:szCs w:val="26"/>
              </w:rPr>
              <w:t>Quản lý bến xe hạng I</w:t>
            </w:r>
            <w:r>
              <w:rPr>
                <w:rFonts w:ascii="Times New Roman" w:hAnsi="Times New Roman" w:cs="Times New Roman"/>
                <w:spacing w:val="-8"/>
                <w:sz w:val="26"/>
                <w:szCs w:val="26"/>
              </w:rPr>
              <w:t xml:space="preserve">V </w:t>
            </w:r>
          </w:p>
          <w:p w14:paraId="14649B59" w14:textId="77777777" w:rsidR="00752390" w:rsidRDefault="00752390" w:rsidP="00FB55E7">
            <w:pPr>
              <w:jc w:val="both"/>
              <w:rPr>
                <w:rFonts w:ascii="Times New Roman" w:hAnsi="Times New Roman" w:cs="Times New Roman"/>
                <w:spacing w:val="-8"/>
                <w:sz w:val="26"/>
                <w:szCs w:val="26"/>
              </w:rPr>
            </w:pPr>
            <w:r w:rsidRPr="00E5671F">
              <w:rPr>
                <w:rFonts w:ascii="Times New Roman" w:hAnsi="Times New Roman" w:cs="Times New Roman"/>
                <w:spacing w:val="-8"/>
                <w:sz w:val="26"/>
                <w:szCs w:val="26"/>
              </w:rPr>
              <w:t>Quản lý vận tải quá cảnh hạng I</w:t>
            </w:r>
            <w:r>
              <w:rPr>
                <w:rFonts w:ascii="Times New Roman" w:hAnsi="Times New Roman" w:cs="Times New Roman"/>
                <w:spacing w:val="-8"/>
                <w:sz w:val="26"/>
                <w:szCs w:val="26"/>
              </w:rPr>
              <w:t>V</w:t>
            </w:r>
          </w:p>
          <w:p w14:paraId="72A86DDC" w14:textId="77777777" w:rsidR="00752390" w:rsidRDefault="00752390" w:rsidP="00FB55E7">
            <w:pPr>
              <w:jc w:val="both"/>
              <w:rPr>
                <w:rFonts w:ascii="Times New Roman" w:hAnsi="Times New Roman" w:cs="Times New Roman"/>
                <w:spacing w:val="-8"/>
                <w:sz w:val="26"/>
                <w:szCs w:val="26"/>
              </w:rPr>
            </w:pPr>
            <w:r w:rsidRPr="00E5671F">
              <w:rPr>
                <w:rFonts w:ascii="Times New Roman" w:hAnsi="Times New Roman" w:cs="Times New Roman"/>
                <w:spacing w:val="-8"/>
                <w:sz w:val="26"/>
                <w:szCs w:val="26"/>
              </w:rPr>
              <w:t>Kiểm tra tải trọng xe hạng I</w:t>
            </w:r>
            <w:r>
              <w:rPr>
                <w:rFonts w:ascii="Times New Roman" w:hAnsi="Times New Roman" w:cs="Times New Roman"/>
                <w:spacing w:val="-8"/>
                <w:sz w:val="26"/>
                <w:szCs w:val="26"/>
              </w:rPr>
              <w:t>V</w:t>
            </w:r>
          </w:p>
          <w:p w14:paraId="428B8A88" w14:textId="77777777" w:rsidR="00752390" w:rsidRDefault="00752390" w:rsidP="00FB55E7">
            <w:pPr>
              <w:jc w:val="both"/>
              <w:rPr>
                <w:rFonts w:ascii="Times New Roman" w:hAnsi="Times New Roman" w:cs="Times New Roman"/>
                <w:spacing w:val="-8"/>
                <w:sz w:val="26"/>
                <w:szCs w:val="26"/>
              </w:rPr>
            </w:pPr>
            <w:r w:rsidRPr="00E5671F">
              <w:rPr>
                <w:rFonts w:ascii="Times New Roman" w:hAnsi="Times New Roman" w:cs="Times New Roman"/>
                <w:spacing w:val="-8"/>
                <w:sz w:val="26"/>
                <w:szCs w:val="26"/>
              </w:rPr>
              <w:t>Quản lý, bảo trì công trình giao thông hạng I</w:t>
            </w:r>
            <w:r>
              <w:rPr>
                <w:rFonts w:ascii="Times New Roman" w:hAnsi="Times New Roman" w:cs="Times New Roman"/>
                <w:spacing w:val="-8"/>
                <w:sz w:val="26"/>
                <w:szCs w:val="26"/>
              </w:rPr>
              <w:t>V</w:t>
            </w:r>
          </w:p>
          <w:p w14:paraId="7E4E55C0" w14:textId="77777777" w:rsidR="00752390" w:rsidRDefault="00752390" w:rsidP="00FB55E7">
            <w:pPr>
              <w:jc w:val="both"/>
              <w:rPr>
                <w:rFonts w:ascii="Times New Roman" w:hAnsi="Times New Roman" w:cs="Times New Roman"/>
                <w:spacing w:val="-8"/>
                <w:sz w:val="26"/>
                <w:szCs w:val="26"/>
              </w:rPr>
            </w:pPr>
            <w:r w:rsidRPr="00E5671F">
              <w:rPr>
                <w:rFonts w:ascii="Times New Roman" w:hAnsi="Times New Roman" w:cs="Times New Roman"/>
                <w:spacing w:val="-8"/>
                <w:sz w:val="26"/>
                <w:szCs w:val="26"/>
              </w:rPr>
              <w:t>Vận hành, khai thác giao thông công cộng hạng I</w:t>
            </w:r>
            <w:r>
              <w:rPr>
                <w:rFonts w:ascii="Times New Roman" w:hAnsi="Times New Roman" w:cs="Times New Roman"/>
                <w:spacing w:val="-8"/>
                <w:sz w:val="26"/>
                <w:szCs w:val="26"/>
              </w:rPr>
              <w:t>V</w:t>
            </w:r>
          </w:p>
          <w:p w14:paraId="1E3C987E" w14:textId="77777777" w:rsidR="00752390" w:rsidRDefault="00752390" w:rsidP="00FB55E7">
            <w:pPr>
              <w:jc w:val="both"/>
              <w:rPr>
                <w:rFonts w:ascii="Times New Roman" w:hAnsi="Times New Roman" w:cs="Times New Roman"/>
                <w:spacing w:val="-8"/>
                <w:sz w:val="26"/>
                <w:szCs w:val="26"/>
              </w:rPr>
            </w:pPr>
            <w:r w:rsidRPr="006853F9">
              <w:rPr>
                <w:rFonts w:ascii="Times New Roman" w:hAnsi="Times New Roman" w:cs="Times New Roman"/>
                <w:spacing w:val="-8"/>
                <w:sz w:val="26"/>
                <w:szCs w:val="26"/>
              </w:rPr>
              <w:t>Quản lý dự án đường bộ hạng I</w:t>
            </w:r>
            <w:r>
              <w:rPr>
                <w:rFonts w:ascii="Times New Roman" w:hAnsi="Times New Roman" w:cs="Times New Roman"/>
                <w:spacing w:val="-8"/>
                <w:sz w:val="26"/>
                <w:szCs w:val="26"/>
              </w:rPr>
              <w:t>V</w:t>
            </w:r>
          </w:p>
          <w:p w14:paraId="15B2E96D"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Cao đẳng</w:t>
            </w:r>
          </w:p>
        </w:tc>
        <w:tc>
          <w:tcPr>
            <w:tcW w:w="1786" w:type="dxa"/>
          </w:tcPr>
          <w:p w14:paraId="0BB1B14D" w14:textId="77777777" w:rsidR="00752390" w:rsidRDefault="00752390" w:rsidP="00FB55E7">
            <w:pPr>
              <w:jc w:val="both"/>
              <w:rPr>
                <w:rFonts w:ascii="Times New Roman" w:hAnsi="Times New Roman" w:cs="Times New Roman"/>
                <w:spacing w:val="-2"/>
                <w:sz w:val="26"/>
                <w:szCs w:val="26"/>
                <w:lang w:val="pt-BR"/>
              </w:rPr>
            </w:pPr>
          </w:p>
        </w:tc>
      </w:tr>
      <w:tr w:rsidR="00752390" w14:paraId="6C15DC57" w14:textId="77777777" w:rsidTr="00752390">
        <w:tc>
          <w:tcPr>
            <w:tcW w:w="2056" w:type="dxa"/>
          </w:tcPr>
          <w:p w14:paraId="76DB0A16" w14:textId="77777777" w:rsidR="00752390" w:rsidRDefault="00752390" w:rsidP="00FB55E7">
            <w:pPr>
              <w:jc w:val="both"/>
              <w:rPr>
                <w:rFonts w:ascii="Times New Roman" w:hAnsi="Times New Roman" w:cs="Times New Roman"/>
                <w:spacing w:val="-2"/>
                <w:sz w:val="26"/>
                <w:szCs w:val="26"/>
                <w:lang w:val="pt-BR"/>
              </w:rPr>
            </w:pPr>
            <w:r>
              <w:rPr>
                <w:rFonts w:ascii="Times New Roman" w:hAnsi="Times New Roman" w:cs="Times New Roman"/>
                <w:b/>
                <w:bCs/>
                <w:spacing w:val="-2"/>
                <w:sz w:val="26"/>
                <w:szCs w:val="26"/>
              </w:rPr>
              <w:t>Tư pháp</w:t>
            </w:r>
          </w:p>
        </w:tc>
        <w:tc>
          <w:tcPr>
            <w:tcW w:w="1784" w:type="dxa"/>
          </w:tcPr>
          <w:p w14:paraId="4C1EF2B1"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6853F9">
              <w:rPr>
                <w:rFonts w:ascii="Times New Roman" w:hAnsi="Times New Roman" w:cs="Times New Roman"/>
                <w:spacing w:val="-8"/>
                <w:sz w:val="26"/>
                <w:szCs w:val="26"/>
              </w:rPr>
              <w:t>Lý lịch tư pháp hạng I</w:t>
            </w:r>
            <w:r>
              <w:rPr>
                <w:rFonts w:ascii="Times New Roman" w:hAnsi="Times New Roman" w:cs="Times New Roman"/>
                <w:spacing w:val="-8"/>
                <w:sz w:val="26"/>
                <w:szCs w:val="26"/>
              </w:rPr>
              <w:t xml:space="preserve"> </w:t>
            </w:r>
          </w:p>
          <w:p w14:paraId="5A513E26"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79CA2D70"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5C3E28A2" w14:textId="77777777" w:rsidR="00752390" w:rsidRPr="006236F3"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6853F9">
              <w:rPr>
                <w:rFonts w:ascii="Times New Roman" w:hAnsi="Times New Roman" w:cs="Times New Roman"/>
                <w:spacing w:val="-8"/>
                <w:sz w:val="26"/>
                <w:szCs w:val="26"/>
              </w:rPr>
              <w:t>Lý lịch tư pháp hạng I</w:t>
            </w:r>
            <w:r>
              <w:rPr>
                <w:rFonts w:ascii="Times New Roman" w:hAnsi="Times New Roman" w:cs="Times New Roman"/>
                <w:spacing w:val="-8"/>
                <w:sz w:val="26"/>
                <w:szCs w:val="26"/>
              </w:rPr>
              <w:t>I</w:t>
            </w:r>
          </w:p>
          <w:p w14:paraId="57A9ADEF"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238296EC"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63E4A131" w14:textId="77777777" w:rsidR="00752390" w:rsidRPr="006236F3"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6853F9">
              <w:rPr>
                <w:rFonts w:ascii="Times New Roman" w:hAnsi="Times New Roman" w:cs="Times New Roman"/>
                <w:spacing w:val="-8"/>
                <w:sz w:val="26"/>
                <w:szCs w:val="26"/>
              </w:rPr>
              <w:t>Lý lịch tư pháp hạng I</w:t>
            </w:r>
            <w:r>
              <w:rPr>
                <w:rFonts w:ascii="Times New Roman" w:hAnsi="Times New Roman" w:cs="Times New Roman"/>
                <w:spacing w:val="-8"/>
                <w:sz w:val="26"/>
                <w:szCs w:val="26"/>
              </w:rPr>
              <w:t>II</w:t>
            </w:r>
          </w:p>
          <w:p w14:paraId="5508BD40"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4B512208"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02936853" w14:textId="77777777" w:rsidR="00752390" w:rsidRDefault="00752390" w:rsidP="00FB55E7">
            <w:pPr>
              <w:jc w:val="both"/>
              <w:rPr>
                <w:rFonts w:ascii="Times New Roman" w:hAnsi="Times New Roman" w:cs="Times New Roman"/>
                <w:spacing w:val="-2"/>
                <w:sz w:val="26"/>
                <w:szCs w:val="26"/>
                <w:lang w:val="pt-BR"/>
              </w:rPr>
            </w:pPr>
          </w:p>
        </w:tc>
      </w:tr>
      <w:tr w:rsidR="00752390" w14:paraId="4B4A9F0C" w14:textId="77777777" w:rsidTr="00752390">
        <w:tc>
          <w:tcPr>
            <w:tcW w:w="2056" w:type="dxa"/>
          </w:tcPr>
          <w:p w14:paraId="1DB2EB8C" w14:textId="77777777" w:rsidR="00752390" w:rsidRDefault="00752390" w:rsidP="00FB55E7">
            <w:pPr>
              <w:jc w:val="both"/>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Văn hóa, thông tin</w:t>
            </w:r>
          </w:p>
        </w:tc>
        <w:tc>
          <w:tcPr>
            <w:tcW w:w="1784" w:type="dxa"/>
          </w:tcPr>
          <w:p w14:paraId="740320AA"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Đạo diễn nghệ thuật hạng I</w:t>
            </w:r>
          </w:p>
          <w:p w14:paraId="37090C8C"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Diễn viên hạng I</w:t>
            </w:r>
            <w:r w:rsidRPr="00760419">
              <w:rPr>
                <w:rFonts w:ascii="Times New Roman" w:hAnsi="Times New Roman" w:cs="Times New Roman"/>
                <w:spacing w:val="-8"/>
                <w:sz w:val="26"/>
                <w:szCs w:val="26"/>
              </w:rPr>
              <w:br/>
              <w:t>Biên tập viên hạng I</w:t>
            </w:r>
          </w:p>
          <w:p w14:paraId="71333B30"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Phóng viên hạng I</w:t>
            </w:r>
          </w:p>
          <w:p w14:paraId="55728298"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Biên dịch viên hạng I</w:t>
            </w:r>
          </w:p>
          <w:p w14:paraId="2508D943"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Đạo diễn truyền hình hạng I</w:t>
            </w:r>
          </w:p>
          <w:p w14:paraId="5F83A339"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Họa sĩ hạng I</w:t>
            </w:r>
          </w:p>
          <w:p w14:paraId="5819B146"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Huấn luyện viên cao cấp (hạng I)</w:t>
            </w:r>
          </w:p>
          <w:p w14:paraId="6CB2B606"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1EFDFE17"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11098037"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Đạo diễn nghệ thuật hạng II</w:t>
            </w:r>
          </w:p>
          <w:p w14:paraId="348878E0"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Diễn viên hạng II</w:t>
            </w:r>
            <w:r w:rsidRPr="00760419">
              <w:rPr>
                <w:rFonts w:ascii="Times New Roman" w:hAnsi="Times New Roman" w:cs="Times New Roman"/>
                <w:spacing w:val="-8"/>
                <w:sz w:val="26"/>
                <w:szCs w:val="26"/>
              </w:rPr>
              <w:br/>
              <w:t>Biên tập viên hạng II</w:t>
            </w:r>
          </w:p>
          <w:p w14:paraId="7291FA5F"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Phóng viên hạng II</w:t>
            </w:r>
          </w:p>
          <w:p w14:paraId="653EF5E9"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Biên dịch viên hạng II</w:t>
            </w:r>
          </w:p>
          <w:p w14:paraId="3B6CDEF6"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Đạo diễn truyền hình hạng II</w:t>
            </w:r>
          </w:p>
          <w:p w14:paraId="5AB24BBF"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Họa sĩ hạng II</w:t>
            </w:r>
          </w:p>
          <w:p w14:paraId="0510CA10"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Huấn luyện viên chính (hạng II)</w:t>
            </w:r>
          </w:p>
          <w:p w14:paraId="70247BF6"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42B47664"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Tuyên truyền viên văn hoá chính</w:t>
            </w:r>
          </w:p>
          <w:p w14:paraId="202EB512"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3AE525BE"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Đạo diễn nghệ thuật hạng III</w:t>
            </w:r>
          </w:p>
          <w:p w14:paraId="03E5B854"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Diễn viên hạng III</w:t>
            </w:r>
            <w:r w:rsidRPr="00760419">
              <w:rPr>
                <w:rFonts w:ascii="Times New Roman" w:hAnsi="Times New Roman" w:cs="Times New Roman"/>
                <w:spacing w:val="-8"/>
                <w:sz w:val="26"/>
                <w:szCs w:val="26"/>
              </w:rPr>
              <w:br/>
              <w:t>Biên tập viên hạng III</w:t>
            </w:r>
          </w:p>
          <w:p w14:paraId="1EDD1AE0"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Phóng viên hạng III</w:t>
            </w:r>
          </w:p>
          <w:p w14:paraId="235CCB3C"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Biên dịch viên hạng III</w:t>
            </w:r>
          </w:p>
          <w:p w14:paraId="39ED77B1"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Đạo diễn truyền hình hạng III</w:t>
            </w:r>
          </w:p>
          <w:p w14:paraId="6615924C"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Họa sĩ hạng III</w:t>
            </w:r>
          </w:p>
          <w:p w14:paraId="649A5502"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Huấn luyện viên (hạng III)</w:t>
            </w:r>
          </w:p>
          <w:p w14:paraId="0FBC210B" w14:textId="77777777" w:rsidR="00752390" w:rsidRDefault="00752390" w:rsidP="00FB55E7">
            <w:pPr>
              <w:jc w:val="both"/>
              <w:rPr>
                <w:rFonts w:ascii="Times New Roman" w:hAnsi="Times New Roman" w:cs="Times New Roman"/>
                <w:spacing w:val="-8"/>
                <w:sz w:val="26"/>
                <w:szCs w:val="26"/>
              </w:rPr>
            </w:pPr>
            <w:r>
              <w:rPr>
                <w:rFonts w:ascii="Times New Roman" w:hAnsi="Times New Roman" w:cs="Times New Roman"/>
                <w:spacing w:val="-8"/>
                <w:sz w:val="26"/>
                <w:szCs w:val="26"/>
              </w:rPr>
              <w:t>Tuyên truyền viên văn hoá</w:t>
            </w:r>
          </w:p>
          <w:p w14:paraId="3F4C6B61"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71C02D8B"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74A02E5F"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r w:rsidRPr="00760419">
              <w:rPr>
                <w:rFonts w:ascii="Times New Roman" w:hAnsi="Times New Roman" w:cs="Times New Roman"/>
                <w:spacing w:val="-8"/>
                <w:sz w:val="26"/>
                <w:szCs w:val="26"/>
              </w:rPr>
              <w:t>Đạo diễn nghệ thuật hạng IV</w:t>
            </w:r>
          </w:p>
          <w:p w14:paraId="401FDC89"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Diễn viên hạng IV</w:t>
            </w:r>
            <w:r w:rsidRPr="00760419">
              <w:rPr>
                <w:rFonts w:ascii="Times New Roman" w:hAnsi="Times New Roman" w:cs="Times New Roman"/>
                <w:spacing w:val="-8"/>
                <w:sz w:val="26"/>
                <w:szCs w:val="26"/>
              </w:rPr>
              <w:br/>
              <w:t>Họa sĩ hạng IV</w:t>
            </w:r>
            <w:r w:rsidRPr="00760419">
              <w:rPr>
                <w:rFonts w:ascii="Times New Roman" w:hAnsi="Times New Roman" w:cs="Times New Roman"/>
                <w:spacing w:val="-8"/>
                <w:sz w:val="26"/>
                <w:szCs w:val="26"/>
              </w:rPr>
              <w:br/>
            </w:r>
            <w:r>
              <w:rPr>
                <w:rFonts w:ascii="Times New Roman" w:hAnsi="Times New Roman" w:cs="Times New Roman"/>
                <w:spacing w:val="-8"/>
                <w:sz w:val="26"/>
                <w:szCs w:val="26"/>
              </w:rPr>
              <w:t>Hướng dẫn viên (hạng IV)</w:t>
            </w:r>
          </w:p>
          <w:p w14:paraId="215C4E83" w14:textId="77777777" w:rsidR="00752390" w:rsidRDefault="00752390" w:rsidP="00FB55E7">
            <w:pPr>
              <w:jc w:val="both"/>
              <w:rPr>
                <w:rFonts w:ascii="Times New Roman" w:hAnsi="Times New Roman" w:cs="Times New Roman"/>
                <w:spacing w:val="-8"/>
                <w:sz w:val="26"/>
                <w:szCs w:val="26"/>
              </w:rPr>
            </w:pPr>
            <w:r>
              <w:rPr>
                <w:rFonts w:ascii="Times New Roman" w:hAnsi="Times New Roman" w:cs="Times New Roman"/>
                <w:spacing w:val="-8"/>
                <w:sz w:val="26"/>
                <w:szCs w:val="26"/>
              </w:rPr>
              <w:t xml:space="preserve">Tuyên truyền viên văn hoá trung cấp </w:t>
            </w:r>
          </w:p>
          <w:p w14:paraId="6D3CA9CA"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Pr>
                <w:rFonts w:ascii="Times New Roman" w:hAnsi="Times New Roman" w:cs="Times New Roman"/>
                <w:spacing w:val="-8"/>
                <w:sz w:val="26"/>
                <w:szCs w:val="26"/>
              </w:rPr>
              <w:t>Tr</w:t>
            </w:r>
            <w:r w:rsidRPr="00760419">
              <w:rPr>
                <w:rFonts w:ascii="Times New Roman" w:hAnsi="Times New Roman" w:cs="Times New Roman"/>
                <w:spacing w:val="-8"/>
                <w:sz w:val="26"/>
                <w:szCs w:val="26"/>
              </w:rPr>
              <w:t>ung cấp</w:t>
            </w:r>
          </w:p>
        </w:tc>
      </w:tr>
      <w:tr w:rsidR="00752390" w14:paraId="60784E99" w14:textId="77777777" w:rsidTr="00752390">
        <w:tc>
          <w:tcPr>
            <w:tcW w:w="2056" w:type="dxa"/>
            <w:vAlign w:val="center"/>
          </w:tcPr>
          <w:p w14:paraId="08C46229" w14:textId="77777777" w:rsidR="00752390" w:rsidRDefault="00752390" w:rsidP="00FB55E7">
            <w:pPr>
              <w:jc w:val="both"/>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Khoa học công nghệ</w:t>
            </w:r>
          </w:p>
        </w:tc>
        <w:tc>
          <w:tcPr>
            <w:tcW w:w="1784" w:type="dxa"/>
          </w:tcPr>
          <w:p w14:paraId="70F6675A"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p>
          <w:p w14:paraId="37E7EB32"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Nghiên cứu viên cao cấp (hạng I)</w:t>
            </w:r>
          </w:p>
          <w:p w14:paraId="5736AE9C"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Kỹ sư cao cấp (hạng I)</w:t>
            </w:r>
          </w:p>
          <w:p w14:paraId="67D58184"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Tiến sĩ với nghiên cứu viên</w:t>
            </w:r>
          </w:p>
          <w:p w14:paraId="04D6A5E9" w14:textId="77777777" w:rsidR="00752390" w:rsidRDefault="00752390" w:rsidP="00FB55E7">
            <w:pPr>
              <w:jc w:val="both"/>
              <w:rPr>
                <w:rFonts w:ascii="Times New Roman" w:hAnsi="Times New Roman" w:cs="Times New Roman"/>
                <w:spacing w:val="-2"/>
                <w:sz w:val="26"/>
                <w:szCs w:val="26"/>
                <w:lang w:val="pt-BR"/>
              </w:rPr>
            </w:pPr>
            <w:r>
              <w:rPr>
                <w:rFonts w:ascii="Times New Roman" w:hAnsi="Times New Roman" w:cs="Times New Roman"/>
                <w:spacing w:val="-2"/>
                <w:sz w:val="26"/>
                <w:szCs w:val="26"/>
                <w:lang w:val="pt-BR"/>
              </w:rPr>
              <w:t>Thạc sĩ với kỹ sư</w:t>
            </w:r>
          </w:p>
        </w:tc>
        <w:tc>
          <w:tcPr>
            <w:tcW w:w="1786" w:type="dxa"/>
          </w:tcPr>
          <w:p w14:paraId="39A77FE9"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69E2E42F"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p>
          <w:p w14:paraId="4058D769"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Nghiên cứu viên chính (hạng II)</w:t>
            </w:r>
          </w:p>
          <w:p w14:paraId="2B4CA60C"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Kỹ sư chính (hạng II)</w:t>
            </w:r>
          </w:p>
          <w:p w14:paraId="368AD81A"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Thạc sĩ với nghiên cứu viên</w:t>
            </w:r>
          </w:p>
          <w:p w14:paraId="07912AB3" w14:textId="77777777" w:rsidR="00752390" w:rsidRDefault="00752390" w:rsidP="00FB55E7">
            <w:pPr>
              <w:jc w:val="both"/>
              <w:rPr>
                <w:rFonts w:ascii="Times New Roman" w:hAnsi="Times New Roman" w:cs="Times New Roman"/>
                <w:spacing w:val="-2"/>
                <w:sz w:val="26"/>
                <w:szCs w:val="26"/>
                <w:lang w:val="pt-BR"/>
              </w:rPr>
            </w:pPr>
            <w:r>
              <w:rPr>
                <w:rFonts w:ascii="Times New Roman" w:hAnsi="Times New Roman" w:cs="Times New Roman"/>
                <w:spacing w:val="-2"/>
                <w:sz w:val="26"/>
                <w:szCs w:val="26"/>
                <w:lang w:val="pt-BR"/>
              </w:rPr>
              <w:t>Đại học với kỹ sư</w:t>
            </w:r>
          </w:p>
        </w:tc>
        <w:tc>
          <w:tcPr>
            <w:tcW w:w="1786" w:type="dxa"/>
          </w:tcPr>
          <w:p w14:paraId="671FD2EB" w14:textId="77777777" w:rsidR="00752390" w:rsidRDefault="00752390" w:rsidP="00FB55E7">
            <w:pPr>
              <w:jc w:val="both"/>
              <w:rPr>
                <w:rFonts w:ascii="Times New Roman" w:hAnsi="Times New Roman" w:cs="Times New Roman"/>
                <w:spacing w:val="-2"/>
                <w:sz w:val="26"/>
                <w:szCs w:val="26"/>
                <w:lang w:val="pt-BR"/>
              </w:rPr>
            </w:pPr>
          </w:p>
        </w:tc>
        <w:tc>
          <w:tcPr>
            <w:tcW w:w="1786" w:type="dxa"/>
          </w:tcPr>
          <w:p w14:paraId="4AEB5C8F"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p>
          <w:p w14:paraId="424AB5F6"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Nghiên cứu viên  (hạng III)</w:t>
            </w:r>
          </w:p>
          <w:p w14:paraId="47337A4E"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Kỹ sư (hạng III)</w:t>
            </w:r>
          </w:p>
          <w:p w14:paraId="1CE7D74F"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786" w:type="dxa"/>
          </w:tcPr>
          <w:p w14:paraId="053BA46E" w14:textId="77777777" w:rsidR="00752390" w:rsidRDefault="00752390" w:rsidP="00FB55E7">
            <w:pPr>
              <w:jc w:val="both"/>
              <w:rPr>
                <w:rFonts w:ascii="Times New Roman" w:hAnsi="Times New Roman" w:cs="Times New Roman"/>
                <w:spacing w:val="-8"/>
                <w:sz w:val="26"/>
                <w:szCs w:val="26"/>
              </w:rPr>
            </w:pPr>
            <w:r w:rsidRPr="006236F3">
              <w:rPr>
                <w:rFonts w:ascii="Times New Roman" w:hAnsi="Times New Roman" w:cs="Times New Roman"/>
                <w:b/>
                <w:i/>
                <w:spacing w:val="-8"/>
                <w:sz w:val="26"/>
                <w:szCs w:val="26"/>
              </w:rPr>
              <w:t>(1) Chức danh:</w:t>
            </w:r>
            <w:r>
              <w:rPr>
                <w:rFonts w:ascii="Times New Roman" w:hAnsi="Times New Roman" w:cs="Times New Roman"/>
                <w:spacing w:val="-8"/>
                <w:sz w:val="26"/>
                <w:szCs w:val="26"/>
              </w:rPr>
              <w:t xml:space="preserve"> </w:t>
            </w:r>
          </w:p>
          <w:p w14:paraId="5C1FC250"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Trợ lý nghiên cứu (hạng IV)</w:t>
            </w:r>
          </w:p>
          <w:p w14:paraId="496E534D" w14:textId="77777777" w:rsidR="00752390" w:rsidRDefault="00752390" w:rsidP="00FB55E7">
            <w:pPr>
              <w:jc w:val="both"/>
              <w:rPr>
                <w:rFonts w:ascii="Times New Roman" w:hAnsi="Times New Roman" w:cs="Times New Roman"/>
                <w:spacing w:val="-8"/>
                <w:sz w:val="26"/>
                <w:szCs w:val="26"/>
              </w:rPr>
            </w:pPr>
            <w:r w:rsidRPr="00760419">
              <w:rPr>
                <w:rFonts w:ascii="Times New Roman" w:hAnsi="Times New Roman" w:cs="Times New Roman"/>
                <w:spacing w:val="-8"/>
                <w:sz w:val="26"/>
                <w:szCs w:val="26"/>
              </w:rPr>
              <w:t>Kỹ thuật viên (hạng IV)</w:t>
            </w:r>
          </w:p>
          <w:p w14:paraId="287E7B74" w14:textId="77777777" w:rsidR="00752390" w:rsidRDefault="00752390" w:rsidP="00FB55E7">
            <w:pPr>
              <w:jc w:val="both"/>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Cao đẳng</w:t>
            </w:r>
          </w:p>
        </w:tc>
        <w:tc>
          <w:tcPr>
            <w:tcW w:w="1786" w:type="dxa"/>
          </w:tcPr>
          <w:p w14:paraId="1752D9C0" w14:textId="77777777" w:rsidR="00752390" w:rsidRDefault="00752390" w:rsidP="00FB55E7">
            <w:pPr>
              <w:jc w:val="both"/>
              <w:rPr>
                <w:rFonts w:ascii="Times New Roman" w:hAnsi="Times New Roman" w:cs="Times New Roman"/>
                <w:spacing w:val="-2"/>
                <w:sz w:val="26"/>
                <w:szCs w:val="26"/>
                <w:lang w:val="pt-BR"/>
              </w:rPr>
            </w:pPr>
          </w:p>
        </w:tc>
      </w:tr>
    </w:tbl>
    <w:p w14:paraId="026C3819" w14:textId="77777777" w:rsidR="00752390" w:rsidRDefault="00752390" w:rsidP="00752390">
      <w:pPr>
        <w:spacing w:line="288" w:lineRule="auto"/>
        <w:jc w:val="both"/>
        <w:rPr>
          <w:rFonts w:cs="Times New Roman"/>
          <w:spacing w:val="-2"/>
          <w:sz w:val="26"/>
          <w:szCs w:val="26"/>
          <w:lang w:val="pt-BR"/>
        </w:rPr>
      </w:pPr>
    </w:p>
    <w:p w14:paraId="1554F58B" w14:textId="77777777" w:rsidR="00752390" w:rsidRDefault="00752390" w:rsidP="006D3444">
      <w:pPr>
        <w:spacing w:before="120"/>
        <w:jc w:val="center"/>
      </w:pPr>
    </w:p>
    <w:p w14:paraId="590C6397" w14:textId="361911F2" w:rsidR="00384706" w:rsidRDefault="00384706">
      <w:r>
        <w:br w:type="page"/>
      </w:r>
    </w:p>
    <w:p w14:paraId="155BE0A1" w14:textId="77777777" w:rsidR="00384706" w:rsidRDefault="00384706" w:rsidP="00384706">
      <w:pPr>
        <w:spacing w:before="120"/>
        <w:jc w:val="center"/>
        <w:rPr>
          <w:rFonts w:cs="Times New Roman"/>
          <w:b/>
          <w:bCs/>
          <w:szCs w:val="28"/>
        </w:rPr>
      </w:pPr>
      <w:r>
        <w:rPr>
          <w:rFonts w:cs="Times New Roman"/>
          <w:b/>
          <w:bCs/>
          <w:szCs w:val="28"/>
        </w:rPr>
        <w:t>PHỤ LỤC 3</w:t>
      </w:r>
    </w:p>
    <w:p w14:paraId="706326EE" w14:textId="00C54B59" w:rsidR="00384706" w:rsidRDefault="00384706" w:rsidP="00384706">
      <w:pPr>
        <w:spacing w:before="120"/>
        <w:jc w:val="center"/>
        <w:rPr>
          <w:rFonts w:cs="Times New Roman"/>
          <w:b/>
          <w:bCs/>
          <w:szCs w:val="28"/>
        </w:rPr>
      </w:pPr>
      <w:r>
        <w:rPr>
          <w:rFonts w:cs="Times New Roman"/>
          <w:b/>
          <w:bCs/>
          <w:szCs w:val="28"/>
        </w:rPr>
        <w:t>RÀ SOÁT CÁC CHỦ TRƯƠNG, QUY ĐỊNH, ĐIỀU ƯỚC QUỐC TẾ CÓ LIÊN QUAN</w:t>
      </w:r>
    </w:p>
    <w:p w14:paraId="2BE8340E" w14:textId="77777777" w:rsidR="00384706" w:rsidRDefault="00384706" w:rsidP="00384706">
      <w:pPr>
        <w:spacing w:before="120"/>
        <w:rPr>
          <w:rFonts w:cs="Times New Roman"/>
          <w:b/>
          <w:bCs/>
          <w:szCs w:val="28"/>
        </w:rPr>
      </w:pPr>
    </w:p>
    <w:p w14:paraId="156EB68D" w14:textId="7F47610D" w:rsidR="00384706" w:rsidRPr="00E91356" w:rsidRDefault="00384706" w:rsidP="00384706">
      <w:pPr>
        <w:spacing w:before="120"/>
        <w:rPr>
          <w:rFonts w:cs="Times New Roman"/>
          <w:b/>
          <w:bCs/>
          <w:szCs w:val="28"/>
        </w:rPr>
      </w:pPr>
      <w:r w:rsidRPr="00E91356">
        <w:rPr>
          <w:rFonts w:cs="Times New Roman"/>
          <w:b/>
          <w:bCs/>
          <w:szCs w:val="28"/>
        </w:rPr>
        <w:t>1. Chủ trương, đường lối của Đảng có liên quan đến chính sách/dự thảo</w:t>
      </w:r>
    </w:p>
    <w:tbl>
      <w:tblPr>
        <w:tblOverlap w:val="never"/>
        <w:tblW w:w="5188"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6234"/>
        <w:gridCol w:w="2873"/>
        <w:gridCol w:w="3518"/>
        <w:gridCol w:w="1900"/>
      </w:tblGrid>
      <w:tr w:rsidR="00384706" w:rsidRPr="009842BC" w14:paraId="788779A2" w14:textId="77777777" w:rsidTr="009842BC">
        <w:trPr>
          <w:tblHeader/>
          <w:jc w:val="center"/>
        </w:trPr>
        <w:tc>
          <w:tcPr>
            <w:tcW w:w="2146" w:type="pct"/>
            <w:shd w:val="clear" w:color="auto" w:fill="FFFFFF"/>
            <w:vAlign w:val="center"/>
          </w:tcPr>
          <w:p w14:paraId="535DFF6F" w14:textId="77777777" w:rsidR="00384706" w:rsidRPr="009842BC" w:rsidRDefault="00384706" w:rsidP="009842BC">
            <w:pPr>
              <w:spacing w:after="0"/>
              <w:ind w:left="142" w:right="176"/>
              <w:jc w:val="center"/>
              <w:rPr>
                <w:rFonts w:cs="Times New Roman"/>
                <w:b/>
                <w:bCs/>
                <w:sz w:val="24"/>
                <w:szCs w:val="24"/>
              </w:rPr>
            </w:pPr>
            <w:r w:rsidRPr="009842BC">
              <w:rPr>
                <w:rFonts w:cs="Times New Roman"/>
                <w:b/>
                <w:bCs/>
                <w:sz w:val="24"/>
                <w:szCs w:val="24"/>
              </w:rPr>
              <w:t>CHỦ TRƯƠNG, ĐƯỜNG LỐI CỦA ĐẢNG</w:t>
            </w:r>
          </w:p>
        </w:tc>
        <w:tc>
          <w:tcPr>
            <w:tcW w:w="989" w:type="pct"/>
            <w:shd w:val="clear" w:color="auto" w:fill="FFFFFF"/>
            <w:vAlign w:val="center"/>
          </w:tcPr>
          <w:p w14:paraId="581D38B6" w14:textId="77777777" w:rsidR="00384706" w:rsidRPr="009842BC" w:rsidRDefault="00384706" w:rsidP="009842BC">
            <w:pPr>
              <w:spacing w:after="0"/>
              <w:ind w:left="142" w:right="176"/>
              <w:jc w:val="center"/>
              <w:rPr>
                <w:rFonts w:cs="Times New Roman"/>
                <w:b/>
                <w:bCs/>
                <w:sz w:val="24"/>
                <w:szCs w:val="24"/>
              </w:rPr>
            </w:pPr>
            <w:r w:rsidRPr="009842BC">
              <w:rPr>
                <w:rFonts w:cs="Times New Roman"/>
                <w:b/>
                <w:bCs/>
                <w:sz w:val="24"/>
                <w:szCs w:val="24"/>
              </w:rPr>
              <w:t>CHÍNH SÁCH/QUY ĐỊNH CỦA DỰ THẢO</w:t>
            </w:r>
          </w:p>
        </w:tc>
        <w:tc>
          <w:tcPr>
            <w:tcW w:w="1211" w:type="pct"/>
            <w:shd w:val="clear" w:color="auto" w:fill="FFFFFF"/>
            <w:vAlign w:val="center"/>
          </w:tcPr>
          <w:p w14:paraId="741593D4" w14:textId="77777777" w:rsidR="00384706" w:rsidRPr="009842BC" w:rsidRDefault="00384706" w:rsidP="009842BC">
            <w:pPr>
              <w:spacing w:after="0"/>
              <w:ind w:left="142" w:right="176"/>
              <w:jc w:val="center"/>
              <w:rPr>
                <w:rFonts w:cs="Times New Roman"/>
                <w:b/>
                <w:bCs/>
                <w:sz w:val="24"/>
                <w:szCs w:val="24"/>
              </w:rPr>
            </w:pPr>
            <w:r w:rsidRPr="009842BC">
              <w:rPr>
                <w:rFonts w:cs="Times New Roman"/>
                <w:b/>
                <w:bCs/>
                <w:sz w:val="24"/>
                <w:szCs w:val="24"/>
              </w:rPr>
              <w:t>ĐÁNH GIÁ</w:t>
            </w:r>
            <w:r w:rsidRPr="009842BC">
              <w:rPr>
                <w:rFonts w:cs="Times New Roman"/>
                <w:b/>
                <w:bCs/>
                <w:sz w:val="24"/>
                <w:szCs w:val="24"/>
              </w:rPr>
              <w:br/>
              <w:t>(Đã thể chế đầy đủ</w:t>
            </w:r>
          </w:p>
          <w:p w14:paraId="7AD51390" w14:textId="77777777" w:rsidR="00384706" w:rsidRPr="009842BC" w:rsidRDefault="00384706" w:rsidP="009842BC">
            <w:pPr>
              <w:spacing w:after="0"/>
              <w:ind w:left="142" w:right="176"/>
              <w:jc w:val="center"/>
              <w:rPr>
                <w:rFonts w:cs="Times New Roman"/>
                <w:b/>
                <w:bCs/>
                <w:sz w:val="24"/>
                <w:szCs w:val="24"/>
              </w:rPr>
            </w:pPr>
            <w:r w:rsidRPr="009842BC">
              <w:rPr>
                <w:rFonts w:cs="Times New Roman"/>
                <w:b/>
                <w:bCs/>
                <w:sz w:val="24"/>
                <w:szCs w:val="24"/>
              </w:rPr>
              <w:t>hoặc một phần)</w:t>
            </w:r>
          </w:p>
        </w:tc>
        <w:tc>
          <w:tcPr>
            <w:tcW w:w="654" w:type="pct"/>
            <w:shd w:val="clear" w:color="auto" w:fill="FFFFFF"/>
            <w:vAlign w:val="center"/>
          </w:tcPr>
          <w:p w14:paraId="5B5C7CB6" w14:textId="77777777" w:rsidR="00384706" w:rsidRPr="009842BC" w:rsidRDefault="00384706" w:rsidP="009842BC">
            <w:pPr>
              <w:spacing w:after="0"/>
              <w:ind w:left="142" w:right="176"/>
              <w:jc w:val="center"/>
              <w:rPr>
                <w:rFonts w:cs="Times New Roman"/>
                <w:b/>
                <w:bCs/>
                <w:sz w:val="24"/>
                <w:szCs w:val="24"/>
              </w:rPr>
            </w:pPr>
            <w:r w:rsidRPr="009842BC">
              <w:rPr>
                <w:rFonts w:cs="Times New Roman"/>
                <w:b/>
                <w:bCs/>
                <w:sz w:val="24"/>
                <w:szCs w:val="24"/>
              </w:rPr>
              <w:t>ĐỀ XUẤT</w:t>
            </w:r>
          </w:p>
          <w:p w14:paraId="062946A2" w14:textId="77777777" w:rsidR="00384706" w:rsidRPr="009842BC" w:rsidRDefault="00384706" w:rsidP="009842BC">
            <w:pPr>
              <w:spacing w:after="0"/>
              <w:ind w:left="142" w:right="176"/>
              <w:jc w:val="center"/>
              <w:rPr>
                <w:rFonts w:cs="Times New Roman"/>
                <w:b/>
                <w:bCs/>
                <w:sz w:val="24"/>
                <w:szCs w:val="24"/>
              </w:rPr>
            </w:pPr>
            <w:r w:rsidRPr="009842BC">
              <w:rPr>
                <w:rFonts w:cs="Times New Roman"/>
                <w:b/>
                <w:bCs/>
                <w:sz w:val="24"/>
                <w:szCs w:val="24"/>
              </w:rPr>
              <w:t>XỬ LÝ</w:t>
            </w:r>
          </w:p>
        </w:tc>
      </w:tr>
      <w:tr w:rsidR="00384706" w:rsidRPr="009842BC" w14:paraId="7A27D187" w14:textId="77777777" w:rsidTr="009842BC">
        <w:trPr>
          <w:jc w:val="center"/>
        </w:trPr>
        <w:tc>
          <w:tcPr>
            <w:tcW w:w="2146" w:type="pct"/>
            <w:shd w:val="clear" w:color="auto" w:fill="FFFFFF"/>
            <w:vAlign w:val="center"/>
          </w:tcPr>
          <w:p w14:paraId="00523251"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Chỉ thị số 40 CT/TW ngày 15/6/2004 của Ban Bí thư khoá IX về việc xây dựng, nâng cao chất lượng đội ngũ NG&amp;CBQLGD: xây dựng và hoàn thiện một số chính sách, chế độ đối với đội ngũ NG&amp;CBQLGD</w:t>
            </w:r>
          </w:p>
        </w:tc>
        <w:tc>
          <w:tcPr>
            <w:tcW w:w="989" w:type="pct"/>
            <w:shd w:val="clear" w:color="auto" w:fill="FFFFFF"/>
            <w:vAlign w:val="center"/>
          </w:tcPr>
          <w:p w14:paraId="6C6107A5"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Toàn bộ nội dung Nghị định</w:t>
            </w:r>
          </w:p>
        </w:tc>
        <w:tc>
          <w:tcPr>
            <w:tcW w:w="1211" w:type="pct"/>
            <w:shd w:val="clear" w:color="auto" w:fill="FFFFFF"/>
            <w:vAlign w:val="center"/>
          </w:tcPr>
          <w:p w14:paraId="616F23F3"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Hiện đã thể chế đầy đủ: cụ thể hóa chủ trương, khắc phục vướng mắc, bất cập trong thực tiễn triển khai</w:t>
            </w:r>
          </w:p>
        </w:tc>
        <w:tc>
          <w:tcPr>
            <w:tcW w:w="654" w:type="pct"/>
            <w:shd w:val="clear" w:color="auto" w:fill="FFFFFF"/>
            <w:vAlign w:val="center"/>
          </w:tcPr>
          <w:p w14:paraId="7FC315CA" w14:textId="77777777" w:rsidR="00384706" w:rsidRPr="009842BC" w:rsidRDefault="00384706" w:rsidP="009842BC">
            <w:pPr>
              <w:spacing w:after="0"/>
              <w:ind w:left="142" w:right="176"/>
              <w:jc w:val="both"/>
              <w:rPr>
                <w:rFonts w:cs="Times New Roman"/>
                <w:sz w:val="24"/>
                <w:szCs w:val="24"/>
              </w:rPr>
            </w:pPr>
          </w:p>
        </w:tc>
      </w:tr>
      <w:tr w:rsidR="00384706" w:rsidRPr="009842BC" w14:paraId="56A6DEAC" w14:textId="77777777" w:rsidTr="009842BC">
        <w:trPr>
          <w:jc w:val="center"/>
        </w:trPr>
        <w:tc>
          <w:tcPr>
            <w:tcW w:w="2146" w:type="pct"/>
            <w:shd w:val="clear" w:color="auto" w:fill="FFFFFF"/>
            <w:vAlign w:val="center"/>
          </w:tcPr>
          <w:p w14:paraId="649E1EA7"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 xml:space="preserve">Nghị quyết số 29-NQ/TW ngày 04/11/2013 Hội nghị Trung ương 8 (khóa XI) về đổi mới căn bản, toàn diện GDĐT, đáp ứng yêu cầu công nghiệp hóa, hiện đại hóa trong điều kiện kinh tế thị trường định hướng xã hội chủ nghĩa và hội nhập quốc tế: </w:t>
            </w:r>
            <w:r w:rsidRPr="009842BC">
              <w:rPr>
                <w:rFonts w:cs="Times New Roman"/>
                <w:iCs/>
                <w:sz w:val="24"/>
                <w:szCs w:val="24"/>
              </w:rPr>
              <w:t xml:space="preserve">Có chế độ ưu đãi đối với </w:t>
            </w:r>
            <w:r w:rsidRPr="009842BC">
              <w:rPr>
                <w:rFonts w:cs="Times New Roman"/>
                <w:bCs/>
                <w:iCs/>
                <w:sz w:val="24"/>
                <w:szCs w:val="24"/>
              </w:rPr>
              <w:t>NG&amp;CBQLGD</w:t>
            </w:r>
            <w:r w:rsidRPr="009842BC">
              <w:rPr>
                <w:rFonts w:cs="Times New Roman"/>
                <w:iCs/>
                <w:sz w:val="24"/>
                <w:szCs w:val="24"/>
              </w:rPr>
              <w:t>… Lương của nhà giáo được ưu tiên xếp cao nhất trong hệ thống thang bậc lương hành chính sự nghiệp và có thêm phụ cấp tùy theo tính chất công việc, theo vùng</w:t>
            </w:r>
          </w:p>
        </w:tc>
        <w:tc>
          <w:tcPr>
            <w:tcW w:w="989" w:type="pct"/>
            <w:shd w:val="clear" w:color="auto" w:fill="FFFFFF"/>
            <w:vAlign w:val="center"/>
          </w:tcPr>
          <w:p w14:paraId="210ADB30"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Toàn bộ nội dung Nghị định</w:t>
            </w:r>
          </w:p>
        </w:tc>
        <w:tc>
          <w:tcPr>
            <w:tcW w:w="1211" w:type="pct"/>
            <w:shd w:val="clear" w:color="auto" w:fill="FFFFFF"/>
            <w:vAlign w:val="center"/>
          </w:tcPr>
          <w:p w14:paraId="38879735"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Cụ thể hóa chủ trương, khắc phục vướng mắc, bất cập trong thực tiễn triển khai</w:t>
            </w:r>
          </w:p>
          <w:p w14:paraId="44C08CC4"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Tuy nhiên, chưa thể thực hiện được chủ trương lương được “xếp cao nhất” do đang sử dụng bảng lương viên chức nói chung và việc thay đổi hệ số lương áp dụng dẫn đến việc làm phát sinh chi phí trả lương vượt so với khả năng chi trả từ ngân sách nhà nước.</w:t>
            </w:r>
          </w:p>
        </w:tc>
        <w:tc>
          <w:tcPr>
            <w:tcW w:w="654" w:type="pct"/>
            <w:shd w:val="clear" w:color="auto" w:fill="FFFFFF"/>
            <w:vAlign w:val="center"/>
          </w:tcPr>
          <w:p w14:paraId="29E5241B"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Tiếp tục nghiên cứu, để xuất giải pháp xử lý có lộ trình khi Chính phủ xây dựng chính sách tiền lương mới</w:t>
            </w:r>
          </w:p>
        </w:tc>
      </w:tr>
      <w:tr w:rsidR="00384706" w:rsidRPr="009842BC" w14:paraId="330811DA" w14:textId="77777777" w:rsidTr="009842BC">
        <w:trPr>
          <w:jc w:val="center"/>
        </w:trPr>
        <w:tc>
          <w:tcPr>
            <w:tcW w:w="2146" w:type="pct"/>
            <w:shd w:val="clear" w:color="auto" w:fill="FFFFFF"/>
            <w:vAlign w:val="center"/>
          </w:tcPr>
          <w:p w14:paraId="5AB95588"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Kết luận số 91- KL/TW ngày 12/8/2024 về tiếp tục thực hiện Nghị quyết 29: Đổi mới mạnh mẽ cơ chế, chính sách phát hiện, tuyển dụng, sử dụng, bồi dưỡng, đãi ngộ và trọng dụng nhân tài làm việc trong ngành Giáo dục; thực hiện chủ trương lương của nhà giáo được ưu tiên xếp cao nhất trong hệ thống thang bậc lương hành chính sự nghiệp và có thêm phụ cấp tuỳ theo tính chất công việc, theo vùng</w:t>
            </w:r>
          </w:p>
        </w:tc>
        <w:tc>
          <w:tcPr>
            <w:tcW w:w="989" w:type="pct"/>
            <w:shd w:val="clear" w:color="auto" w:fill="FFFFFF"/>
            <w:vAlign w:val="center"/>
          </w:tcPr>
          <w:p w14:paraId="13133593"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Toàn bộ nội dung Nghị định</w:t>
            </w:r>
          </w:p>
        </w:tc>
        <w:tc>
          <w:tcPr>
            <w:tcW w:w="1211" w:type="pct"/>
            <w:shd w:val="clear" w:color="auto" w:fill="FFFFFF"/>
            <w:vAlign w:val="center"/>
          </w:tcPr>
          <w:p w14:paraId="62FB02D8"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Cụ thể hóa chủ trương, khắc phục vướng mắc, bất cập trong thực tiễn triển khai</w:t>
            </w:r>
          </w:p>
          <w:p w14:paraId="52A90C62"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Tuy nhiên, chưa thể thực hiện được chủ trương lương được “xếp cao nhất” do đang sử dụng bảng lương viên chức nói chung và việc thay đổi hệ số lương áp dụng dẫn đến việc làm phát sinh chi phí trả lương vượt so với khả năng chi trả từ ngân sách nhà nước.</w:t>
            </w:r>
          </w:p>
        </w:tc>
        <w:tc>
          <w:tcPr>
            <w:tcW w:w="654" w:type="pct"/>
            <w:shd w:val="clear" w:color="auto" w:fill="FFFFFF"/>
            <w:vAlign w:val="center"/>
          </w:tcPr>
          <w:p w14:paraId="3A4CE55E"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Tiếp tục nghiên cứu, để xuất giải pháp xử lý có lộ trình khi Chính phủ xây dựng chính sách tiền lương mới</w:t>
            </w:r>
          </w:p>
        </w:tc>
      </w:tr>
      <w:tr w:rsidR="00384706" w:rsidRPr="009842BC" w14:paraId="1C673FDF" w14:textId="77777777" w:rsidTr="009842BC">
        <w:trPr>
          <w:jc w:val="center"/>
        </w:trPr>
        <w:tc>
          <w:tcPr>
            <w:tcW w:w="2146" w:type="pct"/>
            <w:shd w:val="clear" w:color="auto" w:fill="FFFFFF"/>
            <w:vAlign w:val="center"/>
          </w:tcPr>
          <w:p w14:paraId="57A1B5B4" w14:textId="77777777" w:rsidR="00384706" w:rsidRPr="009842BC" w:rsidRDefault="00384706" w:rsidP="009842BC">
            <w:pPr>
              <w:spacing w:after="0"/>
              <w:ind w:left="142" w:right="176"/>
              <w:jc w:val="both"/>
              <w:rPr>
                <w:rFonts w:cs="Times New Roman"/>
                <w:sz w:val="24"/>
                <w:szCs w:val="24"/>
              </w:rPr>
            </w:pPr>
            <w:r w:rsidRPr="009842BC">
              <w:rPr>
                <w:rFonts w:cs="Times New Roman"/>
                <w:iCs/>
                <w:sz w:val="24"/>
                <w:szCs w:val="24"/>
              </w:rPr>
              <w:t>Nghị quyết số 686/NQ-UBTVQH ngày 18/9/2023 của Ủy ban Thường vụ Quốc hội giám sát chuyên đề về việc thực hiện Nghị quyết số 88/2014/QH13 ngày 28/11/2014 của Quốc hội về đổi mới CT-SGK GDPT, Nghị quyết số 51/2017/QH14 ngày 21/11/2017 của Quốc hội điều chỉnh lộ trình thực hiện chương trình, sách giáo khoa giáo dục phổ thông mới theo nghị quyết</w:t>
            </w:r>
            <w:r w:rsidRPr="009842BC">
              <w:rPr>
                <w:rFonts w:cs="Times New Roman"/>
                <w:color w:val="000000"/>
                <w:sz w:val="24"/>
                <w:szCs w:val="24"/>
                <w:shd w:val="clear" w:color="auto" w:fill="FFFFFF"/>
              </w:rPr>
              <w:t xml:space="preserve"> </w:t>
            </w:r>
            <w:r w:rsidRPr="009842BC">
              <w:rPr>
                <w:rFonts w:cs="Times New Roman"/>
                <w:iCs/>
                <w:sz w:val="24"/>
                <w:szCs w:val="24"/>
              </w:rPr>
              <w:t>88: Sửa đổi, bổ sung các quy định về chế độ, chính sách tiền lương, phụ cấp, ưu đãi; đào tạo, bồi dưỡng đối với nhà giáo phù hợp với chủ trương và lộ trình cải cách tiền lương của Đảng và Nhà nước</w:t>
            </w:r>
          </w:p>
        </w:tc>
        <w:tc>
          <w:tcPr>
            <w:tcW w:w="989" w:type="pct"/>
            <w:shd w:val="clear" w:color="auto" w:fill="FFFFFF"/>
            <w:vAlign w:val="center"/>
          </w:tcPr>
          <w:p w14:paraId="71C4AE9A"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Toàn bộ nội dung Nghị định</w:t>
            </w:r>
          </w:p>
        </w:tc>
        <w:tc>
          <w:tcPr>
            <w:tcW w:w="1211" w:type="pct"/>
            <w:shd w:val="clear" w:color="auto" w:fill="FFFFFF"/>
            <w:vAlign w:val="center"/>
          </w:tcPr>
          <w:p w14:paraId="216B3F96"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Hiện đã thể chế đầy đủ: cụ thể hóa chủ trương, khắc phục vướng mắc, bất cập trong thực tiễn triển khai</w:t>
            </w:r>
          </w:p>
        </w:tc>
        <w:tc>
          <w:tcPr>
            <w:tcW w:w="654" w:type="pct"/>
            <w:shd w:val="clear" w:color="auto" w:fill="FFFFFF"/>
            <w:vAlign w:val="center"/>
          </w:tcPr>
          <w:p w14:paraId="2A7317DD" w14:textId="77777777" w:rsidR="00384706" w:rsidRPr="009842BC" w:rsidRDefault="00384706" w:rsidP="009842BC">
            <w:pPr>
              <w:spacing w:after="0"/>
              <w:ind w:left="142" w:right="176"/>
              <w:jc w:val="both"/>
              <w:rPr>
                <w:rFonts w:cs="Times New Roman"/>
                <w:sz w:val="24"/>
                <w:szCs w:val="24"/>
              </w:rPr>
            </w:pPr>
          </w:p>
        </w:tc>
      </w:tr>
      <w:tr w:rsidR="00384706" w:rsidRPr="009842BC" w14:paraId="7B263EAC" w14:textId="77777777" w:rsidTr="009842BC">
        <w:trPr>
          <w:jc w:val="center"/>
        </w:trPr>
        <w:tc>
          <w:tcPr>
            <w:tcW w:w="2146" w:type="pct"/>
            <w:shd w:val="clear" w:color="auto" w:fill="FFFFFF"/>
            <w:vAlign w:val="center"/>
          </w:tcPr>
          <w:p w14:paraId="400A0589" w14:textId="77777777" w:rsidR="00384706" w:rsidRPr="009842BC" w:rsidRDefault="00384706" w:rsidP="009842BC">
            <w:pPr>
              <w:spacing w:after="0"/>
              <w:ind w:left="142" w:right="176"/>
              <w:jc w:val="both"/>
              <w:rPr>
                <w:rFonts w:cs="Times New Roman"/>
                <w:iCs/>
                <w:sz w:val="24"/>
                <w:szCs w:val="24"/>
              </w:rPr>
            </w:pPr>
            <w:r w:rsidRPr="009842BC">
              <w:rPr>
                <w:rFonts w:cs="Times New Roman"/>
                <w:sz w:val="24"/>
                <w:szCs w:val="24"/>
              </w:rPr>
              <w:t>Nghị quyết số 27-NQ/TW ngày 21/5/2025 Hội nghị lần thứ bảy Ban Chấp hành Trung ương Khóa XII về cải cách chính sách tiền lương đối với cán bộ, công chức, viên chức, lực lượng vũ trang và người lao động trong doanh nghiệp: Chính sách tiền lương là một chính sách đặc biệt quan trọng của hệ thống chính sách kinh tế - xã hội. Tiền lương phải thực sự là nguồn thu nhập chính bảo đảm đời sống người lao động và gia đình người hưởng lương; trả lương đúng là đầu tư cho phát triển nguồn nhân lực, tạo động lực nâng cao năng suất lao động và hiệu quả làm việc của người lao động, góp phần quan trọng thực hiện tiến bộ và công bằng xã hội, bảo đảm ổn định chính trị - xã hội; thúc đẩy, nâng cao chất lượng tăng trưởng và phát triển bền vững</w:t>
            </w:r>
          </w:p>
        </w:tc>
        <w:tc>
          <w:tcPr>
            <w:tcW w:w="989" w:type="pct"/>
            <w:shd w:val="clear" w:color="auto" w:fill="FFFFFF"/>
            <w:vAlign w:val="center"/>
          </w:tcPr>
          <w:p w14:paraId="5B832319"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Toàn bộ nội dung Nghị định</w:t>
            </w:r>
          </w:p>
        </w:tc>
        <w:tc>
          <w:tcPr>
            <w:tcW w:w="1211" w:type="pct"/>
            <w:shd w:val="clear" w:color="auto" w:fill="FFFFFF"/>
            <w:vAlign w:val="center"/>
          </w:tcPr>
          <w:p w14:paraId="50E6571D"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Hiện đã thể chế đầy đủ: cụ thể hóa chủ trương, khắc phục vướng mắc, bất cập trong thực tiễn triển khai</w:t>
            </w:r>
          </w:p>
        </w:tc>
        <w:tc>
          <w:tcPr>
            <w:tcW w:w="654" w:type="pct"/>
            <w:shd w:val="clear" w:color="auto" w:fill="FFFFFF"/>
            <w:vAlign w:val="center"/>
          </w:tcPr>
          <w:p w14:paraId="2FA8D5FE" w14:textId="77777777" w:rsidR="00384706" w:rsidRPr="009842BC" w:rsidRDefault="00384706" w:rsidP="009842BC">
            <w:pPr>
              <w:spacing w:after="0"/>
              <w:ind w:left="142" w:right="176"/>
              <w:jc w:val="both"/>
              <w:rPr>
                <w:rFonts w:cs="Times New Roman"/>
                <w:sz w:val="24"/>
                <w:szCs w:val="24"/>
              </w:rPr>
            </w:pPr>
          </w:p>
        </w:tc>
      </w:tr>
      <w:tr w:rsidR="00384706" w:rsidRPr="009842BC" w14:paraId="3F290CCF" w14:textId="77777777" w:rsidTr="009842BC">
        <w:trPr>
          <w:jc w:val="center"/>
        </w:trPr>
        <w:tc>
          <w:tcPr>
            <w:tcW w:w="2146" w:type="pct"/>
            <w:shd w:val="clear" w:color="auto" w:fill="FFFFFF"/>
            <w:vAlign w:val="center"/>
          </w:tcPr>
          <w:p w14:paraId="053F3EAE"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 xml:space="preserve">Kết luận 83-KL/TW ngày 21/6/2024 của Bộ Chính trị </w:t>
            </w:r>
            <w:r w:rsidRPr="009842BC">
              <w:rPr>
                <w:rFonts w:cs="Times New Roman"/>
                <w:color w:val="000000"/>
                <w:sz w:val="24"/>
                <w:szCs w:val="24"/>
                <w:shd w:val="clear" w:color="auto" w:fill="FFFFFF"/>
              </w:rPr>
              <w:t xml:space="preserve">về cải cách tiền lương; điều chỉnh lương hưu, trợ cấp bảo hiểm xã hội, trợ cấp ưu đãi người có công và trợ cấp xã hội từ ngày 01/7/2024: </w:t>
            </w:r>
            <w:r w:rsidRPr="009842BC">
              <w:rPr>
                <w:rFonts w:cs="Times New Roman"/>
                <w:sz w:val="24"/>
                <w:szCs w:val="24"/>
              </w:rPr>
              <w:t>Bộ Chính trị giao Ban cán sự đảng Chính phủ lãnh đạo, chỉ đạo nghiên cứu và quyết định việc sửa đổi, bổ sung chế độ phụ cấp và chế độ đặc thù của lực lượng vũ trang, chế độ phụ cấp của cán bộ, công chức, viên chức một số chuyên ngành, nhất là phụ cấp theo nghề mà trong quá trình thực hiện có phát sinh bất hợp lý</w:t>
            </w:r>
          </w:p>
        </w:tc>
        <w:tc>
          <w:tcPr>
            <w:tcW w:w="989" w:type="pct"/>
            <w:shd w:val="clear" w:color="auto" w:fill="FFFFFF"/>
            <w:vAlign w:val="center"/>
          </w:tcPr>
          <w:p w14:paraId="665445CB"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Quy định tại Điều 6, Điều 7, Điều 8, Điều 9 dự thảo Nghị định:</w:t>
            </w:r>
          </w:p>
          <w:p w14:paraId="4A065982" w14:textId="77777777" w:rsidR="00384706" w:rsidRPr="009842BC" w:rsidRDefault="00384706" w:rsidP="009842BC">
            <w:pPr>
              <w:spacing w:after="0"/>
              <w:ind w:left="142" w:right="176"/>
              <w:jc w:val="both"/>
              <w:rPr>
                <w:rFonts w:cs="Times New Roman"/>
                <w:color w:val="000000"/>
                <w:sz w:val="24"/>
                <w:szCs w:val="24"/>
              </w:rPr>
            </w:pPr>
            <w:r w:rsidRPr="009842BC">
              <w:rPr>
                <w:rFonts w:cs="Times New Roman"/>
                <w:sz w:val="24"/>
                <w:szCs w:val="24"/>
              </w:rPr>
              <w:t xml:space="preserve">Điều 6: </w:t>
            </w:r>
            <w:r w:rsidRPr="009842BC">
              <w:rPr>
                <w:rFonts w:cs="Times New Roman"/>
                <w:color w:val="000000"/>
                <w:sz w:val="24"/>
                <w:szCs w:val="24"/>
              </w:rPr>
              <w:t>Nguyên tắc thực hiện chế độ phụ cấp đối với nhà giáo</w:t>
            </w:r>
          </w:p>
          <w:p w14:paraId="70A4A51E" w14:textId="77777777" w:rsidR="00384706" w:rsidRPr="009842BC" w:rsidRDefault="00384706" w:rsidP="009842BC">
            <w:pPr>
              <w:spacing w:after="0"/>
              <w:ind w:left="142" w:right="176"/>
              <w:jc w:val="both"/>
              <w:rPr>
                <w:rFonts w:cs="Times New Roman"/>
                <w:bCs/>
                <w:color w:val="000000"/>
                <w:sz w:val="24"/>
                <w:szCs w:val="24"/>
              </w:rPr>
            </w:pPr>
            <w:r w:rsidRPr="009842BC">
              <w:rPr>
                <w:rFonts w:cs="Times New Roman"/>
                <w:sz w:val="24"/>
                <w:szCs w:val="24"/>
              </w:rPr>
              <w:t xml:space="preserve">Điều 7: </w:t>
            </w:r>
            <w:r w:rsidRPr="009842BC">
              <w:rPr>
                <w:rFonts w:cs="Times New Roman"/>
                <w:bCs/>
                <w:color w:val="000000"/>
                <w:sz w:val="24"/>
                <w:szCs w:val="24"/>
              </w:rPr>
              <w:t>Phụ cấp trách nhiệm công việc</w:t>
            </w:r>
          </w:p>
          <w:p w14:paraId="775F6861" w14:textId="77777777" w:rsidR="00384706" w:rsidRPr="009842BC" w:rsidRDefault="00384706" w:rsidP="009842BC">
            <w:pPr>
              <w:spacing w:after="0"/>
              <w:ind w:left="142" w:right="176"/>
              <w:jc w:val="both"/>
              <w:rPr>
                <w:rFonts w:cs="Times New Roman"/>
                <w:color w:val="000000"/>
                <w:sz w:val="24"/>
                <w:szCs w:val="24"/>
              </w:rPr>
            </w:pPr>
            <w:r w:rsidRPr="009842BC">
              <w:rPr>
                <w:rFonts w:cs="Times New Roman"/>
                <w:sz w:val="24"/>
                <w:szCs w:val="24"/>
              </w:rPr>
              <w:t xml:space="preserve">Điều 8: </w:t>
            </w:r>
            <w:r w:rsidRPr="009842BC">
              <w:rPr>
                <w:rFonts w:cs="Times New Roman"/>
                <w:color w:val="000000"/>
                <w:sz w:val="24"/>
                <w:szCs w:val="24"/>
              </w:rPr>
              <w:t>Phụ cấp lưu động</w:t>
            </w:r>
          </w:p>
          <w:p w14:paraId="22345471"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 xml:space="preserve">Điều 9: </w:t>
            </w:r>
            <w:r w:rsidRPr="009842BC">
              <w:rPr>
                <w:rFonts w:cs="Times New Roman"/>
                <w:bCs/>
                <w:color w:val="000000"/>
                <w:sz w:val="24"/>
                <w:szCs w:val="24"/>
              </w:rPr>
              <w:t>Phụ cấp nặng nhọc, độc hại, nguy hiểm</w:t>
            </w:r>
          </w:p>
        </w:tc>
        <w:tc>
          <w:tcPr>
            <w:tcW w:w="1211" w:type="pct"/>
            <w:shd w:val="clear" w:color="auto" w:fill="FFFFFF"/>
            <w:vAlign w:val="center"/>
          </w:tcPr>
          <w:p w14:paraId="4C9828A0"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Hiện đã thể chế đầy đủ: cụ thể hóa chủ trương, khắc phục vướng mắc, bất cập trong thực tiễn triển khai</w:t>
            </w:r>
          </w:p>
        </w:tc>
        <w:tc>
          <w:tcPr>
            <w:tcW w:w="654" w:type="pct"/>
            <w:shd w:val="clear" w:color="auto" w:fill="FFFFFF"/>
            <w:vAlign w:val="center"/>
          </w:tcPr>
          <w:p w14:paraId="045B5719" w14:textId="77777777" w:rsidR="00384706" w:rsidRPr="009842BC" w:rsidRDefault="00384706" w:rsidP="009842BC">
            <w:pPr>
              <w:spacing w:after="0"/>
              <w:ind w:left="142" w:right="176"/>
              <w:jc w:val="both"/>
              <w:rPr>
                <w:rFonts w:cs="Times New Roman"/>
                <w:sz w:val="24"/>
                <w:szCs w:val="24"/>
              </w:rPr>
            </w:pPr>
          </w:p>
        </w:tc>
      </w:tr>
      <w:tr w:rsidR="00384706" w:rsidRPr="009842BC" w14:paraId="2E85E954" w14:textId="77777777" w:rsidTr="009842BC">
        <w:trPr>
          <w:jc w:val="center"/>
        </w:trPr>
        <w:tc>
          <w:tcPr>
            <w:tcW w:w="2146" w:type="pct"/>
            <w:shd w:val="clear" w:color="auto" w:fill="FFFFFF"/>
            <w:vAlign w:val="center"/>
          </w:tcPr>
          <w:p w14:paraId="24DD39EB"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shd w:val="clear" w:color="auto" w:fill="FFFFFF"/>
              </w:rPr>
              <w:t xml:space="preserve">Báo cáo chính trị của Ban Chấp hành Trung ương Đảng khóa XII tại Đại hội đại biểu toàn quốc lần thứ XIII: Cùng với đề cao vị trí, vai trò và trách nhiệm xã hội, cần đổi mới mạnh mẽ chính sách đãi ngộ, chăm lo xây dựng đội ngũ </w:t>
            </w:r>
            <w:r w:rsidRPr="009842BC">
              <w:rPr>
                <w:rFonts w:cs="Times New Roman"/>
                <w:iCs/>
                <w:sz w:val="24"/>
                <w:szCs w:val="24"/>
              </w:rPr>
              <w:t>NG&amp;CBQLGD</w:t>
            </w:r>
            <w:r w:rsidRPr="009842BC">
              <w:rPr>
                <w:rFonts w:cs="Times New Roman"/>
                <w:sz w:val="24"/>
                <w:szCs w:val="24"/>
                <w:shd w:val="clear" w:color="auto" w:fill="FFFFFF"/>
              </w:rPr>
              <w:t xml:space="preserve"> là khâu then chốt. Sắp xếp, đổi mới căn bản hệ thống các cơ sở đào tạo sư phạm, thực hiện đồng bộ các cơ chế, chính sách và giải pháp để cải thiện mức sống, nâng cao trình độ và chất lượng đội ngũ </w:t>
            </w:r>
            <w:r w:rsidRPr="009842BC">
              <w:rPr>
                <w:rFonts w:cs="Times New Roman"/>
                <w:iCs/>
                <w:sz w:val="24"/>
                <w:szCs w:val="24"/>
              </w:rPr>
              <w:t>NG&amp;CBQLGD</w:t>
            </w:r>
          </w:p>
        </w:tc>
        <w:tc>
          <w:tcPr>
            <w:tcW w:w="989" w:type="pct"/>
            <w:shd w:val="clear" w:color="auto" w:fill="FFFFFF"/>
            <w:vAlign w:val="center"/>
          </w:tcPr>
          <w:p w14:paraId="5603A23E"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Toàn bộ nội dung Nghị định</w:t>
            </w:r>
          </w:p>
        </w:tc>
        <w:tc>
          <w:tcPr>
            <w:tcW w:w="1211" w:type="pct"/>
            <w:shd w:val="clear" w:color="auto" w:fill="FFFFFF"/>
            <w:vAlign w:val="center"/>
          </w:tcPr>
          <w:p w14:paraId="6474155D"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Hiện đã thể chế đầy đủ: cụ thể hóa chủ trương, khắc phục vướng mắc, bất cập trong thực tiễn triển khai</w:t>
            </w:r>
          </w:p>
        </w:tc>
        <w:tc>
          <w:tcPr>
            <w:tcW w:w="654" w:type="pct"/>
            <w:shd w:val="clear" w:color="auto" w:fill="FFFFFF"/>
            <w:vAlign w:val="center"/>
          </w:tcPr>
          <w:p w14:paraId="54647FC1" w14:textId="77777777" w:rsidR="00384706" w:rsidRPr="009842BC" w:rsidRDefault="00384706" w:rsidP="009842BC">
            <w:pPr>
              <w:spacing w:after="0"/>
              <w:ind w:left="142" w:right="176"/>
              <w:jc w:val="both"/>
              <w:rPr>
                <w:rFonts w:cs="Times New Roman"/>
                <w:sz w:val="24"/>
                <w:szCs w:val="24"/>
              </w:rPr>
            </w:pPr>
          </w:p>
        </w:tc>
      </w:tr>
      <w:tr w:rsidR="00384706" w:rsidRPr="009842BC" w14:paraId="7A41FD4B" w14:textId="77777777" w:rsidTr="009842BC">
        <w:trPr>
          <w:jc w:val="center"/>
        </w:trPr>
        <w:tc>
          <w:tcPr>
            <w:tcW w:w="2146" w:type="pct"/>
            <w:shd w:val="clear" w:color="auto" w:fill="FFFFFF"/>
            <w:vAlign w:val="center"/>
          </w:tcPr>
          <w:p w14:paraId="625509AA" w14:textId="77777777" w:rsidR="00384706" w:rsidRPr="009842BC" w:rsidRDefault="00384706" w:rsidP="009842BC">
            <w:pPr>
              <w:spacing w:after="0"/>
              <w:ind w:left="142" w:right="176"/>
              <w:jc w:val="both"/>
              <w:rPr>
                <w:rFonts w:cs="Times New Roman"/>
                <w:sz w:val="24"/>
                <w:szCs w:val="24"/>
                <w:shd w:val="clear" w:color="auto" w:fill="FFFFFF"/>
              </w:rPr>
            </w:pPr>
            <w:r w:rsidRPr="009842BC">
              <w:rPr>
                <w:rFonts w:cs="Times New Roman"/>
                <w:sz w:val="24"/>
                <w:szCs w:val="24"/>
              </w:rPr>
              <w:t xml:space="preserve">Nghị quyết số 71-NQ/TW ngày 22/8/2025 của Bộ Chính trị về đột phá phát triển giáo dục và đào tạo: </w:t>
            </w:r>
            <w:r w:rsidRPr="009842BC">
              <w:rPr>
                <w:rFonts w:cs="Times New Roman"/>
                <w:iCs/>
                <w:sz w:val="24"/>
                <w:szCs w:val="24"/>
              </w:rPr>
              <w:t>Có chính sách ưu đãi đặc thù, vượt trội cho đội ngũ nhà giáo; nâng phụ cấp ưu đãi nghề đối với cơ sở giáo dục mầm non và phổ thông lên tối thiểu 70% cho giáo viên, tối thiểu 30% cho nhân viên, 100% cho giáo viên ở khu vực đặc biệt khó khăn, biên giới, hải đảo, vùng đồng bào dân tộc thiểu số. Xây dựng chính sách phù hợp để huy động được người giỏi ngoài lực lượng nhà giáo tham gia giảng dạy, huấn luyện trong các cơ sở giáo dục; thực hiện chế độ giảng viên đồng cơ hữu cho những người giỏi đang công tác tại các đơn vị sự nghiệp công lập; có cơ chế khuyến khích huy động người giỏi chủ trì các hoạt động nghiên cứu khoa học tại các cơ sở giáo dục</w:t>
            </w:r>
          </w:p>
        </w:tc>
        <w:tc>
          <w:tcPr>
            <w:tcW w:w="989" w:type="pct"/>
            <w:shd w:val="clear" w:color="auto" w:fill="FFFFFF"/>
            <w:vAlign w:val="center"/>
          </w:tcPr>
          <w:p w14:paraId="7360A9E7"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Toàn bộ nội dung Nghị định</w:t>
            </w:r>
          </w:p>
        </w:tc>
        <w:tc>
          <w:tcPr>
            <w:tcW w:w="1211" w:type="pct"/>
            <w:shd w:val="clear" w:color="auto" w:fill="FFFFFF"/>
            <w:vAlign w:val="center"/>
          </w:tcPr>
          <w:p w14:paraId="5E62F961" w14:textId="77777777" w:rsidR="00384706" w:rsidRPr="009842BC" w:rsidRDefault="00384706" w:rsidP="009842BC">
            <w:pPr>
              <w:spacing w:after="0"/>
              <w:ind w:left="142" w:right="176"/>
              <w:jc w:val="both"/>
              <w:rPr>
                <w:rFonts w:cs="Times New Roman"/>
                <w:sz w:val="24"/>
                <w:szCs w:val="24"/>
              </w:rPr>
            </w:pPr>
            <w:r w:rsidRPr="009842BC">
              <w:rPr>
                <w:rFonts w:cs="Times New Roman"/>
                <w:sz w:val="24"/>
                <w:szCs w:val="24"/>
              </w:rPr>
              <w:t>Hiện đã thể chế đầy đủ: cụ thể hóa chủ trương, khắc phục vướng mắc, bất cập trong thực tiễn triển khai</w:t>
            </w:r>
          </w:p>
        </w:tc>
        <w:tc>
          <w:tcPr>
            <w:tcW w:w="654" w:type="pct"/>
            <w:shd w:val="clear" w:color="auto" w:fill="FFFFFF"/>
            <w:vAlign w:val="center"/>
          </w:tcPr>
          <w:p w14:paraId="1605DED3" w14:textId="77777777" w:rsidR="00384706" w:rsidRPr="009842BC" w:rsidRDefault="00384706" w:rsidP="009842BC">
            <w:pPr>
              <w:spacing w:after="0"/>
              <w:ind w:left="142" w:right="176"/>
              <w:jc w:val="both"/>
              <w:rPr>
                <w:rFonts w:cs="Times New Roman"/>
                <w:sz w:val="24"/>
                <w:szCs w:val="24"/>
              </w:rPr>
            </w:pPr>
          </w:p>
        </w:tc>
      </w:tr>
    </w:tbl>
    <w:p w14:paraId="509F32BC" w14:textId="77777777" w:rsidR="00384706" w:rsidRDefault="00384706" w:rsidP="00384706">
      <w:pPr>
        <w:spacing w:before="120"/>
        <w:rPr>
          <w:rFonts w:ascii="Arial" w:hAnsi="Arial" w:cs="Arial"/>
          <w:b/>
          <w:sz w:val="20"/>
          <w:szCs w:val="20"/>
        </w:rPr>
      </w:pPr>
    </w:p>
    <w:p w14:paraId="066A4652" w14:textId="77777777" w:rsidR="00384706" w:rsidRPr="00B45B69" w:rsidRDefault="00384706" w:rsidP="00384706">
      <w:pPr>
        <w:spacing w:before="120"/>
        <w:rPr>
          <w:rFonts w:cs="Times New Roman"/>
          <w:b/>
          <w:bCs/>
          <w:szCs w:val="28"/>
        </w:rPr>
      </w:pPr>
      <w:r w:rsidRPr="00B45B69">
        <w:rPr>
          <w:rFonts w:cs="Times New Roman"/>
          <w:b/>
          <w:szCs w:val="28"/>
        </w:rPr>
        <w:t xml:space="preserve">2. </w:t>
      </w:r>
      <w:r w:rsidRPr="00B45B69">
        <w:rPr>
          <w:rFonts w:cs="Times New Roman"/>
          <w:b/>
          <w:bCs/>
          <w:szCs w:val="28"/>
        </w:rPr>
        <w:t>Văn bản quy phạm pháp luật có liên quan đến chính sách/dự thảo</w:t>
      </w:r>
    </w:p>
    <w:tbl>
      <w:tblPr>
        <w:tblStyle w:val="TableGrid"/>
        <w:tblW w:w="15021" w:type="dxa"/>
        <w:jc w:val="center"/>
        <w:tblLook w:val="04A0" w:firstRow="1" w:lastRow="0" w:firstColumn="1" w:lastColumn="0" w:noHBand="0" w:noVBand="1"/>
      </w:tblPr>
      <w:tblGrid>
        <w:gridCol w:w="1088"/>
        <w:gridCol w:w="6846"/>
        <w:gridCol w:w="2834"/>
        <w:gridCol w:w="3080"/>
        <w:gridCol w:w="13"/>
        <w:gridCol w:w="1160"/>
      </w:tblGrid>
      <w:tr w:rsidR="00384706" w:rsidRPr="00EA6C63" w14:paraId="1A0B95B7" w14:textId="77777777" w:rsidTr="009842BC">
        <w:trPr>
          <w:tblHeader/>
          <w:jc w:val="center"/>
        </w:trPr>
        <w:tc>
          <w:tcPr>
            <w:tcW w:w="7934" w:type="dxa"/>
            <w:gridSpan w:val="2"/>
            <w:vAlign w:val="center"/>
          </w:tcPr>
          <w:p w14:paraId="36185A1B" w14:textId="77777777" w:rsidR="00384706" w:rsidRPr="00B45B69" w:rsidRDefault="00384706" w:rsidP="009842BC">
            <w:pPr>
              <w:ind w:left="28" w:hanging="28"/>
              <w:jc w:val="center"/>
              <w:rPr>
                <w:rFonts w:ascii="Times New Roman" w:hAnsi="Times New Roman" w:cs="Times New Roman"/>
                <w:b/>
                <w:sz w:val="24"/>
                <w:szCs w:val="24"/>
              </w:rPr>
            </w:pPr>
            <w:r w:rsidRPr="00B45B69">
              <w:rPr>
                <w:rFonts w:ascii="Times New Roman" w:hAnsi="Times New Roman" w:cs="Times New Roman"/>
                <w:b/>
                <w:bCs/>
                <w:sz w:val="24"/>
                <w:szCs w:val="24"/>
              </w:rPr>
              <w:t>QUY ĐỊNH CỦA DỰ THẢO VĂN BẢN</w:t>
            </w:r>
          </w:p>
        </w:tc>
        <w:tc>
          <w:tcPr>
            <w:tcW w:w="2834" w:type="dxa"/>
            <w:vAlign w:val="center"/>
          </w:tcPr>
          <w:p w14:paraId="5F459EFD" w14:textId="77777777" w:rsidR="00384706" w:rsidRPr="00B45B69" w:rsidRDefault="00384706" w:rsidP="009842BC">
            <w:pPr>
              <w:ind w:left="28" w:hanging="28"/>
              <w:jc w:val="center"/>
              <w:rPr>
                <w:rFonts w:ascii="Times New Roman" w:hAnsi="Times New Roman" w:cs="Times New Roman"/>
                <w:b/>
                <w:sz w:val="24"/>
                <w:szCs w:val="24"/>
              </w:rPr>
            </w:pPr>
            <w:r w:rsidRPr="00B45B69">
              <w:rPr>
                <w:rFonts w:ascii="Times New Roman" w:hAnsi="Times New Roman" w:cs="Times New Roman"/>
                <w:b/>
                <w:bCs/>
                <w:sz w:val="24"/>
                <w:szCs w:val="24"/>
              </w:rPr>
              <w:t>QUY ĐỊNH CỦA PHÁP LUẬT HIỆN HÀNH CÓ LIÊN QUAN</w:t>
            </w:r>
          </w:p>
        </w:tc>
        <w:tc>
          <w:tcPr>
            <w:tcW w:w="3093" w:type="dxa"/>
            <w:gridSpan w:val="2"/>
            <w:vAlign w:val="center"/>
          </w:tcPr>
          <w:p w14:paraId="0CF1404E" w14:textId="77777777" w:rsidR="00384706" w:rsidRPr="00B45B69" w:rsidRDefault="00384706" w:rsidP="009842BC">
            <w:pPr>
              <w:ind w:left="28" w:hanging="28"/>
              <w:jc w:val="center"/>
              <w:rPr>
                <w:rFonts w:ascii="Times New Roman" w:hAnsi="Times New Roman" w:cs="Times New Roman"/>
                <w:b/>
                <w:bCs/>
                <w:sz w:val="24"/>
                <w:szCs w:val="24"/>
              </w:rPr>
            </w:pPr>
            <w:r w:rsidRPr="00B45B69">
              <w:rPr>
                <w:rFonts w:ascii="Times New Roman" w:hAnsi="Times New Roman" w:cs="Times New Roman"/>
                <w:b/>
                <w:bCs/>
                <w:sz w:val="24"/>
                <w:szCs w:val="24"/>
              </w:rPr>
              <w:t>ĐÁNH GIÁ</w:t>
            </w:r>
            <w:r w:rsidRPr="00B45B69">
              <w:rPr>
                <w:rFonts w:ascii="Times New Roman" w:hAnsi="Times New Roman" w:cs="Times New Roman"/>
                <w:b/>
                <w:bCs/>
                <w:sz w:val="24"/>
                <w:szCs w:val="24"/>
              </w:rPr>
              <w:br/>
              <w:t>(Tính hợp hiến, tính hợp pháp, tính thống nhất)</w:t>
            </w:r>
          </w:p>
        </w:tc>
        <w:tc>
          <w:tcPr>
            <w:tcW w:w="1160" w:type="dxa"/>
            <w:vAlign w:val="center"/>
          </w:tcPr>
          <w:p w14:paraId="1E3CB57F" w14:textId="77777777" w:rsidR="00384706" w:rsidRPr="00B45B69" w:rsidRDefault="00384706" w:rsidP="009842BC">
            <w:pPr>
              <w:ind w:left="28" w:hanging="28"/>
              <w:jc w:val="center"/>
              <w:rPr>
                <w:rFonts w:ascii="Times New Roman" w:hAnsi="Times New Roman" w:cs="Times New Roman"/>
                <w:b/>
                <w:bCs/>
                <w:sz w:val="24"/>
                <w:szCs w:val="24"/>
              </w:rPr>
            </w:pPr>
            <w:r w:rsidRPr="00B45B69">
              <w:rPr>
                <w:rFonts w:ascii="Times New Roman" w:hAnsi="Times New Roman" w:cs="Times New Roman"/>
                <w:b/>
                <w:bCs/>
                <w:sz w:val="24"/>
                <w:szCs w:val="24"/>
              </w:rPr>
              <w:t>ĐỀ XUẤT XỬ LÝ</w:t>
            </w:r>
          </w:p>
        </w:tc>
      </w:tr>
      <w:tr w:rsidR="00384706" w:rsidRPr="00EA6C63" w14:paraId="37092C03" w14:textId="77777777" w:rsidTr="009842BC">
        <w:trPr>
          <w:jc w:val="center"/>
        </w:trPr>
        <w:tc>
          <w:tcPr>
            <w:tcW w:w="10768" w:type="dxa"/>
            <w:gridSpan w:val="3"/>
          </w:tcPr>
          <w:p w14:paraId="497B5962" w14:textId="77777777" w:rsidR="00384706" w:rsidRPr="00B45B69" w:rsidRDefault="00384706" w:rsidP="009842BC">
            <w:pPr>
              <w:ind w:left="28" w:hanging="28"/>
              <w:jc w:val="center"/>
              <w:rPr>
                <w:rFonts w:ascii="Times New Roman" w:hAnsi="Times New Roman" w:cs="Times New Roman"/>
                <w:b/>
                <w:color w:val="000000" w:themeColor="text1"/>
                <w:sz w:val="24"/>
                <w:szCs w:val="24"/>
              </w:rPr>
            </w:pPr>
            <w:r w:rsidRPr="00B45B69">
              <w:rPr>
                <w:rFonts w:ascii="Times New Roman" w:hAnsi="Times New Roman" w:cs="Times New Roman"/>
                <w:b/>
                <w:color w:val="000000" w:themeColor="text1"/>
                <w:sz w:val="24"/>
                <w:szCs w:val="24"/>
              </w:rPr>
              <w:t>Chương I</w:t>
            </w:r>
          </w:p>
          <w:p w14:paraId="1C20DE85" w14:textId="77777777" w:rsidR="00384706" w:rsidRPr="00B45B69" w:rsidRDefault="00384706" w:rsidP="009842BC">
            <w:pPr>
              <w:ind w:left="28" w:hanging="28"/>
              <w:jc w:val="center"/>
              <w:rPr>
                <w:rFonts w:ascii="Times New Roman" w:hAnsi="Times New Roman" w:cs="Times New Roman"/>
                <w:sz w:val="24"/>
                <w:szCs w:val="24"/>
              </w:rPr>
            </w:pPr>
            <w:r w:rsidRPr="00B45B69">
              <w:rPr>
                <w:rFonts w:ascii="Times New Roman" w:hAnsi="Times New Roman" w:cs="Times New Roman"/>
                <w:b/>
                <w:color w:val="000000" w:themeColor="text1"/>
                <w:sz w:val="24"/>
                <w:szCs w:val="24"/>
              </w:rPr>
              <w:t>QUY ĐỊNH CHUNG</w:t>
            </w:r>
          </w:p>
        </w:tc>
        <w:tc>
          <w:tcPr>
            <w:tcW w:w="3080" w:type="dxa"/>
          </w:tcPr>
          <w:p w14:paraId="34054698" w14:textId="77777777" w:rsidR="00384706" w:rsidRPr="00B45B69" w:rsidRDefault="00384706" w:rsidP="009842BC">
            <w:pPr>
              <w:ind w:left="28" w:hanging="28"/>
              <w:jc w:val="center"/>
              <w:rPr>
                <w:rFonts w:ascii="Times New Roman" w:hAnsi="Times New Roman" w:cs="Times New Roman"/>
                <w:b/>
                <w:color w:val="000000" w:themeColor="text1"/>
                <w:sz w:val="24"/>
                <w:szCs w:val="24"/>
              </w:rPr>
            </w:pPr>
          </w:p>
        </w:tc>
        <w:tc>
          <w:tcPr>
            <w:tcW w:w="1173" w:type="dxa"/>
            <w:gridSpan w:val="2"/>
          </w:tcPr>
          <w:p w14:paraId="49720A7D" w14:textId="77777777" w:rsidR="00384706" w:rsidRPr="00B45B69" w:rsidRDefault="00384706" w:rsidP="009842BC">
            <w:pPr>
              <w:ind w:left="28" w:hanging="28"/>
              <w:jc w:val="center"/>
              <w:rPr>
                <w:rFonts w:ascii="Times New Roman" w:hAnsi="Times New Roman" w:cs="Times New Roman"/>
                <w:b/>
                <w:color w:val="000000" w:themeColor="text1"/>
                <w:sz w:val="24"/>
                <w:szCs w:val="24"/>
              </w:rPr>
            </w:pPr>
          </w:p>
        </w:tc>
      </w:tr>
      <w:tr w:rsidR="00384706" w:rsidRPr="00EA6C63" w14:paraId="22012688" w14:textId="77777777" w:rsidTr="009842BC">
        <w:trPr>
          <w:jc w:val="center"/>
        </w:trPr>
        <w:tc>
          <w:tcPr>
            <w:tcW w:w="1088" w:type="dxa"/>
          </w:tcPr>
          <w:p w14:paraId="75EA3751"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b/>
                <w:color w:val="000000" w:themeColor="text1"/>
                <w:sz w:val="24"/>
                <w:szCs w:val="24"/>
              </w:rPr>
              <w:t>Điều 1. Phạm vi điều chỉnh</w:t>
            </w:r>
          </w:p>
        </w:tc>
        <w:tc>
          <w:tcPr>
            <w:tcW w:w="6846" w:type="dxa"/>
          </w:tcPr>
          <w:p w14:paraId="35592286"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color w:val="000000"/>
                <w:sz w:val="24"/>
                <w:szCs w:val="24"/>
              </w:rPr>
              <w:t>Nghị định này quy định về chính sách tiền lương, chế độ phụ cấp đối với nhà giáo trong cơ sở giáo dục công lập.</w:t>
            </w:r>
          </w:p>
        </w:tc>
        <w:tc>
          <w:tcPr>
            <w:tcW w:w="2834" w:type="dxa"/>
          </w:tcPr>
          <w:p w14:paraId="378E5183"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Quy định chi tiết khoản 4 Điều 23 Luật Nhà giáo</w:t>
            </w:r>
          </w:p>
        </w:tc>
        <w:tc>
          <w:tcPr>
            <w:tcW w:w="3093" w:type="dxa"/>
            <w:gridSpan w:val="2"/>
          </w:tcPr>
          <w:p w14:paraId="69D9D878"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tc>
        <w:tc>
          <w:tcPr>
            <w:tcW w:w="1160" w:type="dxa"/>
          </w:tcPr>
          <w:p w14:paraId="6552512D"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37258EAB" w14:textId="77777777" w:rsidTr="009842BC">
        <w:trPr>
          <w:jc w:val="center"/>
        </w:trPr>
        <w:tc>
          <w:tcPr>
            <w:tcW w:w="1088" w:type="dxa"/>
          </w:tcPr>
          <w:p w14:paraId="212FFA9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b/>
                <w:color w:val="000000" w:themeColor="text1"/>
                <w:sz w:val="24"/>
                <w:szCs w:val="24"/>
              </w:rPr>
              <w:t>Điều 2. Đối tượng áp dụng</w:t>
            </w:r>
          </w:p>
        </w:tc>
        <w:tc>
          <w:tcPr>
            <w:tcW w:w="6846" w:type="dxa"/>
          </w:tcPr>
          <w:p w14:paraId="48AC20E8"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color w:val="000000"/>
                <w:sz w:val="24"/>
                <w:szCs w:val="24"/>
              </w:rPr>
              <w:t xml:space="preserve">Nhà giáo được tuyển dụng làm nhiệm vụ giảng dạy, giáo dục trong các cơ sở giáo dục công lập </w:t>
            </w:r>
            <w:bookmarkStart w:id="52" w:name="_Hlk186989755"/>
            <w:r w:rsidRPr="00B45B69">
              <w:rPr>
                <w:rFonts w:ascii="Times New Roman" w:hAnsi="Times New Roman" w:cs="Times New Roman"/>
                <w:color w:val="000000"/>
                <w:sz w:val="24"/>
                <w:szCs w:val="24"/>
              </w:rPr>
              <w:t>thuộc hệ thống giáo dục quốc dân</w:t>
            </w:r>
            <w:bookmarkEnd w:id="52"/>
            <w:r w:rsidRPr="00B45B69">
              <w:rPr>
                <w:rFonts w:ascii="Times New Roman" w:hAnsi="Times New Roman" w:cs="Times New Roman"/>
                <w:color w:val="000000"/>
                <w:sz w:val="24"/>
                <w:szCs w:val="24"/>
              </w:rPr>
              <w:t>.</w:t>
            </w:r>
          </w:p>
        </w:tc>
        <w:tc>
          <w:tcPr>
            <w:tcW w:w="2834" w:type="dxa"/>
          </w:tcPr>
          <w:p w14:paraId="0E773FC6" w14:textId="77777777" w:rsidR="00384706" w:rsidRPr="00B45B69" w:rsidRDefault="00384706" w:rsidP="009842BC">
            <w:pPr>
              <w:ind w:left="28" w:hanging="28"/>
              <w:rPr>
                <w:rFonts w:ascii="Times New Roman" w:hAnsi="Times New Roman" w:cs="Times New Roman"/>
                <w:sz w:val="24"/>
                <w:szCs w:val="24"/>
              </w:rPr>
            </w:pPr>
            <w:r w:rsidRPr="00B45B69">
              <w:rPr>
                <w:rFonts w:ascii="Times New Roman" w:hAnsi="Times New Roman" w:cs="Times New Roman"/>
                <w:sz w:val="24"/>
                <w:szCs w:val="24"/>
              </w:rPr>
              <w:t>Theo đối tượng nhà giáo quy định tại khoản 1 Điều 2 Luật Nhà giáo</w:t>
            </w:r>
          </w:p>
        </w:tc>
        <w:tc>
          <w:tcPr>
            <w:tcW w:w="3093" w:type="dxa"/>
            <w:gridSpan w:val="2"/>
          </w:tcPr>
          <w:p w14:paraId="0FD63A17"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tc>
        <w:tc>
          <w:tcPr>
            <w:tcW w:w="1160" w:type="dxa"/>
          </w:tcPr>
          <w:p w14:paraId="287F4FCF" w14:textId="77777777" w:rsidR="00384706" w:rsidRPr="00B45B69" w:rsidRDefault="00384706" w:rsidP="009842BC">
            <w:pPr>
              <w:ind w:left="28" w:hanging="28"/>
              <w:rPr>
                <w:rFonts w:ascii="Times New Roman" w:hAnsi="Times New Roman" w:cs="Times New Roman"/>
                <w:sz w:val="24"/>
                <w:szCs w:val="24"/>
              </w:rPr>
            </w:pPr>
          </w:p>
        </w:tc>
      </w:tr>
      <w:tr w:rsidR="00384706" w:rsidRPr="00EA6C63" w14:paraId="1535BD7A" w14:textId="77777777" w:rsidTr="009842BC">
        <w:trPr>
          <w:jc w:val="center"/>
        </w:trPr>
        <w:tc>
          <w:tcPr>
            <w:tcW w:w="10768" w:type="dxa"/>
            <w:gridSpan w:val="3"/>
          </w:tcPr>
          <w:p w14:paraId="36DF0120" w14:textId="77777777" w:rsidR="00384706" w:rsidRPr="00B45B69" w:rsidRDefault="00384706" w:rsidP="009842BC">
            <w:pPr>
              <w:ind w:left="28" w:hanging="28"/>
              <w:jc w:val="center"/>
              <w:rPr>
                <w:rFonts w:ascii="Times New Roman" w:hAnsi="Times New Roman" w:cs="Times New Roman"/>
                <w:b/>
                <w:color w:val="000000" w:themeColor="text1"/>
                <w:sz w:val="24"/>
                <w:szCs w:val="24"/>
              </w:rPr>
            </w:pPr>
            <w:r w:rsidRPr="00B45B69">
              <w:rPr>
                <w:rFonts w:ascii="Times New Roman" w:hAnsi="Times New Roman" w:cs="Times New Roman"/>
                <w:b/>
                <w:color w:val="000000" w:themeColor="text1"/>
                <w:sz w:val="24"/>
                <w:szCs w:val="24"/>
              </w:rPr>
              <w:t>Chương II</w:t>
            </w:r>
          </w:p>
          <w:p w14:paraId="243AFBA6" w14:textId="77777777" w:rsidR="00384706" w:rsidRPr="00B45B69" w:rsidRDefault="00384706" w:rsidP="009842BC">
            <w:pPr>
              <w:ind w:left="28" w:hanging="28"/>
              <w:jc w:val="center"/>
              <w:rPr>
                <w:rFonts w:ascii="Times New Roman" w:hAnsi="Times New Roman" w:cs="Times New Roman"/>
                <w:sz w:val="24"/>
                <w:szCs w:val="24"/>
              </w:rPr>
            </w:pPr>
            <w:r w:rsidRPr="00B45B69">
              <w:rPr>
                <w:rFonts w:ascii="Times New Roman" w:hAnsi="Times New Roman" w:cs="Times New Roman"/>
                <w:b/>
                <w:color w:val="000000" w:themeColor="text1"/>
                <w:sz w:val="24"/>
                <w:szCs w:val="24"/>
              </w:rPr>
              <w:t>CHÍNH SÁCH TIỀN LƯƠNG ĐỐI VỚI NHÀ GIÁO</w:t>
            </w:r>
          </w:p>
        </w:tc>
        <w:tc>
          <w:tcPr>
            <w:tcW w:w="3080" w:type="dxa"/>
          </w:tcPr>
          <w:p w14:paraId="05D4CCAD" w14:textId="77777777" w:rsidR="00384706" w:rsidRPr="00B45B69" w:rsidRDefault="00384706" w:rsidP="009842BC">
            <w:pPr>
              <w:ind w:left="28" w:hanging="28"/>
              <w:jc w:val="center"/>
              <w:rPr>
                <w:rFonts w:ascii="Times New Roman" w:hAnsi="Times New Roman" w:cs="Times New Roman"/>
                <w:b/>
                <w:color w:val="000000" w:themeColor="text1"/>
                <w:sz w:val="24"/>
                <w:szCs w:val="24"/>
              </w:rPr>
            </w:pPr>
          </w:p>
        </w:tc>
        <w:tc>
          <w:tcPr>
            <w:tcW w:w="1173" w:type="dxa"/>
            <w:gridSpan w:val="2"/>
          </w:tcPr>
          <w:p w14:paraId="4FBCB342" w14:textId="77777777" w:rsidR="00384706" w:rsidRPr="00B45B69" w:rsidRDefault="00384706" w:rsidP="009842BC">
            <w:pPr>
              <w:ind w:left="28" w:hanging="28"/>
              <w:jc w:val="center"/>
              <w:rPr>
                <w:rFonts w:ascii="Times New Roman" w:hAnsi="Times New Roman" w:cs="Times New Roman"/>
                <w:b/>
                <w:color w:val="000000" w:themeColor="text1"/>
                <w:sz w:val="24"/>
                <w:szCs w:val="24"/>
              </w:rPr>
            </w:pPr>
          </w:p>
        </w:tc>
      </w:tr>
      <w:tr w:rsidR="00384706" w:rsidRPr="00EA6C63" w14:paraId="1CA09886" w14:textId="77777777" w:rsidTr="009842BC">
        <w:trPr>
          <w:jc w:val="center"/>
        </w:trPr>
        <w:tc>
          <w:tcPr>
            <w:tcW w:w="1088" w:type="dxa"/>
          </w:tcPr>
          <w:p w14:paraId="49B2A445"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b/>
                <w:color w:val="000000" w:themeColor="text1"/>
                <w:sz w:val="24"/>
                <w:szCs w:val="24"/>
              </w:rPr>
              <w:t>Điều 3. Bảng lương áp dụng đối với nhà giáo</w:t>
            </w:r>
          </w:p>
        </w:tc>
        <w:tc>
          <w:tcPr>
            <w:tcW w:w="6846" w:type="dxa"/>
            <w:vAlign w:val="center"/>
          </w:tcPr>
          <w:p w14:paraId="6554D8AF"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z w:val="24"/>
                <w:szCs w:val="24"/>
              </w:rPr>
              <w:t>1. Nhà giáo được áp dụng bảng lương chuyên môn, nghiệp vụ đối với cán bộ, viên chức trong các đơn vị sự nghiệp công lập của nhà nước theo quy định của pháp luật, trừ nhà giáo được bổ nhiệm chức danh giáo sư theo quy định tại khoản 2 Điều này.</w:t>
            </w:r>
          </w:p>
        </w:tc>
        <w:tc>
          <w:tcPr>
            <w:tcW w:w="2834" w:type="dxa"/>
          </w:tcPr>
          <w:p w14:paraId="0309A7D1"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Bảng lương của nhà giáo hiện đang thực hiện giống với viên chức các ngành, lĩnh vực khác theo quy định của Chính phủ tại Nghị định số 204/2004/NĐ-CP</w:t>
            </w:r>
          </w:p>
        </w:tc>
        <w:tc>
          <w:tcPr>
            <w:tcW w:w="3093" w:type="dxa"/>
            <w:gridSpan w:val="2"/>
          </w:tcPr>
          <w:p w14:paraId="2477A22B"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tc>
        <w:tc>
          <w:tcPr>
            <w:tcW w:w="1160" w:type="dxa"/>
          </w:tcPr>
          <w:p w14:paraId="1C9509AB"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719AE2E8" w14:textId="77777777" w:rsidTr="009842BC">
        <w:trPr>
          <w:jc w:val="center"/>
        </w:trPr>
        <w:tc>
          <w:tcPr>
            <w:tcW w:w="1088" w:type="dxa"/>
          </w:tcPr>
          <w:p w14:paraId="58081762" w14:textId="77777777" w:rsidR="00384706" w:rsidRPr="00B45B69" w:rsidRDefault="00384706" w:rsidP="009842BC">
            <w:pPr>
              <w:ind w:left="28" w:hanging="28"/>
              <w:jc w:val="both"/>
              <w:rPr>
                <w:rFonts w:ascii="Times New Roman" w:hAnsi="Times New Roman" w:cs="Times New Roman"/>
                <w:sz w:val="24"/>
                <w:szCs w:val="24"/>
              </w:rPr>
            </w:pPr>
          </w:p>
        </w:tc>
        <w:tc>
          <w:tcPr>
            <w:tcW w:w="6846" w:type="dxa"/>
            <w:vAlign w:val="center"/>
          </w:tcPr>
          <w:p w14:paraId="4975E81D"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2. Nhà giáo được bổ nhiệm chức danh giáo sư được áp dụng bảng lương chuyên gia cao cấp.</w:t>
            </w:r>
          </w:p>
          <w:p w14:paraId="4B566E63"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z w:val="24"/>
                <w:szCs w:val="24"/>
              </w:rPr>
              <w:t>3. Bộ trưởng Bộ Giáo dục và Đào tạo quy định cụ thể việc bổ nhiệm, xếp lương đối với nhà giáo.</w:t>
            </w:r>
          </w:p>
        </w:tc>
        <w:tc>
          <w:tcPr>
            <w:tcW w:w="2834" w:type="dxa"/>
          </w:tcPr>
          <w:p w14:paraId="4DD59B3D" w14:textId="77777777" w:rsidR="00384706" w:rsidRPr="00B45B69" w:rsidRDefault="00384706" w:rsidP="009842BC">
            <w:pPr>
              <w:pStyle w:val="NormalWeb"/>
              <w:shd w:val="clear" w:color="auto" w:fill="FFFFFF"/>
              <w:tabs>
                <w:tab w:val="left" w:pos="993"/>
              </w:tabs>
              <w:spacing w:before="0" w:beforeAutospacing="0" w:after="0" w:afterAutospacing="0"/>
              <w:ind w:left="28" w:hanging="28"/>
              <w:jc w:val="both"/>
              <w:rPr>
                <w:rFonts w:ascii="Times New Roman" w:hAnsi="Times New Roman"/>
              </w:rPr>
            </w:pPr>
            <w:r w:rsidRPr="00B45B69">
              <w:rPr>
                <w:rFonts w:ascii="Times New Roman" w:hAnsi="Times New Roman"/>
              </w:rPr>
              <w:t xml:space="preserve">Hiện nay, đối tượng được áp dụng bảng lương chuyên gia cao cấp theo Nghị định số 92/2025/NĐ-CP ngày 25/4/2025 của Chính phủ quy định về chế độ, chính sách đối với chuyên gia cao cấp là người có đủ tiêu chuẩn, điều kiện được cơ quan có thẩm quyền bổ nhiệm chuyên gia cao cấp theo Quy định số 180-QĐ/TW ngày 11/7/2024 của Ban Bí thư về chuyên gia cao cấp, gồm (1) Cán bộ, công chức, viên chức; (2) Người đã nghỉ hưu, người làm việc ngoài hệ thống chính trị (người không thuộc biên chế của cơ quan, tổ chức trong hệ thống chính trị, bao gồm cả người Việt Nam và người nước ngoài). </w:t>
            </w:r>
          </w:p>
        </w:tc>
        <w:tc>
          <w:tcPr>
            <w:tcW w:w="3093" w:type="dxa"/>
            <w:gridSpan w:val="2"/>
          </w:tcPr>
          <w:p w14:paraId="16B153BF" w14:textId="77777777" w:rsidR="00384706" w:rsidRPr="00B45B69" w:rsidRDefault="00384706" w:rsidP="009842BC">
            <w:pPr>
              <w:tabs>
                <w:tab w:val="right" w:leader="dot" w:pos="7920"/>
              </w:tabs>
              <w:ind w:left="28" w:hanging="28"/>
              <w:jc w:val="both"/>
              <w:rPr>
                <w:rFonts w:ascii="Times New Roman" w:hAnsi="Times New Roman" w:cs="Times New Roman"/>
                <w:sz w:val="24"/>
                <w:szCs w:val="24"/>
              </w:rPr>
            </w:pPr>
            <w:r w:rsidRPr="00B45B69">
              <w:rPr>
                <w:rFonts w:ascii="Times New Roman" w:hAnsi="Times New Roman" w:cs="Times New Roman"/>
                <w:spacing w:val="-2"/>
                <w:sz w:val="24"/>
                <w:szCs w:val="24"/>
              </w:rPr>
              <w:t>Giáo sư được xếp lương của chuyên gia cao cấp bảo đảm thực hiện được chủ trương “</w:t>
            </w:r>
            <w:r w:rsidRPr="00B45B69">
              <w:rPr>
                <w:rFonts w:ascii="Times New Roman" w:hAnsi="Times New Roman" w:cs="Times New Roman"/>
                <w:i/>
                <w:sz w:val="24"/>
                <w:szCs w:val="24"/>
              </w:rPr>
              <w:t>Lương của nhà giáo được ưu tiên xếp cao nhất trong hệ thống thang bậc lương hành chính sự nghiệp”</w:t>
            </w:r>
            <w:r w:rsidRPr="00B45B69">
              <w:rPr>
                <w:rFonts w:ascii="Times New Roman" w:hAnsi="Times New Roman" w:cs="Times New Roman"/>
                <w:sz w:val="24"/>
                <w:szCs w:val="24"/>
              </w:rPr>
              <w:t xml:space="preserve">. </w:t>
            </w:r>
          </w:p>
          <w:p w14:paraId="2BE67F09" w14:textId="77777777" w:rsidR="00384706" w:rsidRPr="00B45B69" w:rsidRDefault="00384706" w:rsidP="009842BC">
            <w:pPr>
              <w:tabs>
                <w:tab w:val="right" w:leader="dot" w:pos="7920"/>
              </w:tabs>
              <w:ind w:left="28" w:hanging="28"/>
              <w:jc w:val="both"/>
              <w:rPr>
                <w:rFonts w:ascii="Times New Roman" w:hAnsi="Times New Roman" w:cs="Times New Roman"/>
                <w:sz w:val="24"/>
                <w:szCs w:val="24"/>
              </w:rPr>
            </w:pPr>
            <w:r w:rsidRPr="00B45B69">
              <w:rPr>
                <w:rFonts w:ascii="Times New Roman" w:hAnsi="Times New Roman" w:cs="Times New Roman"/>
                <w:sz w:val="24"/>
                <w:szCs w:val="24"/>
              </w:rPr>
              <w:t xml:space="preserve">Giáo sư hiện đang </w:t>
            </w:r>
            <w:r w:rsidRPr="00B45B69">
              <w:rPr>
                <w:rFonts w:ascii="Times New Roman" w:hAnsi="Times New Roman" w:cs="Times New Roman"/>
                <w:spacing w:val="-2"/>
                <w:sz w:val="24"/>
                <w:szCs w:val="24"/>
                <w:lang w:val="vi-VN"/>
              </w:rPr>
              <w:t>là chức danh cao nhất, thể hiện năng lực, uy tín khoa học và vai trò dẫn dắt chuyên môn, khai phá và sáng tạo tri thức mới</w:t>
            </w:r>
            <w:r w:rsidRPr="00B45B69">
              <w:rPr>
                <w:rFonts w:ascii="Times New Roman" w:hAnsi="Times New Roman" w:cs="Times New Roman"/>
                <w:spacing w:val="-2"/>
                <w:sz w:val="24"/>
                <w:szCs w:val="24"/>
              </w:rPr>
              <w:t xml:space="preserve"> đối với lĩnh vực được bổ nhiệm chức danh giáo sư; là nhân tố quan trọng tác động trực tiếp đối với các hoạt động phát triển khoa học, công nghệ, đổi mới sáng tạo và chuyển đổi số quốc gia theo Nghị quyết 57-NQ/TW ngày 22/12/2024 của Bộ Chính trị. Như vậy, xét theo tiêu chuẩn, điều kiện của chuyên gia cao cấp theo Quy định số 180-QĐ/TW thì giáo sư cũng có sự tương đồng với chuyên gia cao cấp. Do đó, dù không khẳng định</w:t>
            </w:r>
            <w:r w:rsidRPr="00B45B69">
              <w:rPr>
                <w:rFonts w:ascii="Times New Roman" w:hAnsi="Times New Roman" w:cs="Times New Roman"/>
                <w:sz w:val="24"/>
                <w:szCs w:val="24"/>
              </w:rPr>
              <w:t xml:space="preserve"> giáo sư là chuyên gia cao cấp nhưng việc áp dụng bảng lương chuyên gia cao cấp đối với giáo sư là phù hợp với vị trí, vai trò của giáo sư đối với sự phát triển đối với lĩnh vực được bổ nhiệm chức danh giáo sư.</w:t>
            </w:r>
          </w:p>
          <w:p w14:paraId="44A43C09"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6B9FEED9" w14:textId="77777777" w:rsidR="00384706" w:rsidRPr="00B45B69" w:rsidRDefault="00384706" w:rsidP="009842BC">
            <w:pPr>
              <w:tabs>
                <w:tab w:val="right" w:leader="dot" w:pos="7920"/>
              </w:tabs>
              <w:ind w:left="28" w:hanging="28"/>
              <w:jc w:val="both"/>
              <w:rPr>
                <w:rFonts w:ascii="Times New Roman" w:hAnsi="Times New Roman" w:cs="Times New Roman"/>
                <w:spacing w:val="-2"/>
                <w:sz w:val="24"/>
                <w:szCs w:val="24"/>
              </w:rPr>
            </w:pPr>
          </w:p>
        </w:tc>
      </w:tr>
      <w:tr w:rsidR="00384706" w:rsidRPr="00EA6C63" w14:paraId="5A7293F9" w14:textId="77777777" w:rsidTr="009842BC">
        <w:trPr>
          <w:jc w:val="center"/>
        </w:trPr>
        <w:tc>
          <w:tcPr>
            <w:tcW w:w="1088" w:type="dxa"/>
          </w:tcPr>
          <w:p w14:paraId="5DFFC3A8" w14:textId="77777777" w:rsidR="00384706" w:rsidRPr="00B45B69" w:rsidRDefault="00384706" w:rsidP="009842BC">
            <w:pPr>
              <w:ind w:left="28" w:hanging="28"/>
              <w:jc w:val="both"/>
              <w:rPr>
                <w:rFonts w:ascii="Times New Roman" w:hAnsi="Times New Roman" w:cs="Times New Roman"/>
                <w:b/>
                <w:color w:val="000000" w:themeColor="text1"/>
                <w:sz w:val="24"/>
                <w:szCs w:val="24"/>
              </w:rPr>
            </w:pPr>
            <w:r w:rsidRPr="00B45B69">
              <w:rPr>
                <w:rFonts w:ascii="Times New Roman" w:hAnsi="Times New Roman" w:cs="Times New Roman"/>
                <w:b/>
                <w:color w:val="000000"/>
                <w:sz w:val="24"/>
                <w:szCs w:val="24"/>
              </w:rPr>
              <w:t>Điều 4. Hệ số lương đặc thù đối với nhà giáo</w:t>
            </w:r>
          </w:p>
        </w:tc>
        <w:tc>
          <w:tcPr>
            <w:tcW w:w="6846" w:type="dxa"/>
            <w:vAlign w:val="center"/>
          </w:tcPr>
          <w:p w14:paraId="3801FB18"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1. Nhà giáo trong các cơ sở giáo dục công lập thuộc hệ thống giáo dục quốc dân, trừ trường hợp quy định tại khoản 2, khoản 3 và khoản 4 Điều này, được hưởng hệ số lương đặc thù mức 1,15 so với hệ số lương hiện hưởng.</w:t>
            </w:r>
          </w:p>
          <w:p w14:paraId="3F0A933F"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2. Nhà giáo trong các cơ sở giáo dục mầm non công lập được hưởng hệ số lương đặc thù mức 1,25 so với hệ số lương hiện hưởng.</w:t>
            </w:r>
          </w:p>
        </w:tc>
        <w:tc>
          <w:tcPr>
            <w:tcW w:w="2834" w:type="dxa"/>
          </w:tcPr>
          <w:p w14:paraId="13BFB553" w14:textId="77777777" w:rsidR="00384706" w:rsidRPr="00B45B69" w:rsidRDefault="00384706" w:rsidP="009842BC">
            <w:pPr>
              <w:tabs>
                <w:tab w:val="right" w:leader="dot" w:pos="7920"/>
              </w:tabs>
              <w:ind w:left="28" w:hanging="28"/>
              <w:jc w:val="both"/>
              <w:rPr>
                <w:rFonts w:ascii="Times New Roman" w:hAnsi="Times New Roman" w:cs="Times New Roman"/>
                <w:i/>
                <w:sz w:val="24"/>
                <w:szCs w:val="24"/>
              </w:rPr>
            </w:pPr>
            <w:r w:rsidRPr="00B45B69">
              <w:rPr>
                <w:rFonts w:ascii="Times New Roman" w:hAnsi="Times New Roman" w:cs="Times New Roman"/>
                <w:sz w:val="24"/>
                <w:szCs w:val="24"/>
              </w:rPr>
              <w:t>Điểm a và c khoản 1 Điều 23 Luật Nhà giáo:</w:t>
            </w:r>
          </w:p>
          <w:p w14:paraId="3C9BF809" w14:textId="77777777" w:rsidR="00384706" w:rsidRPr="00B45B69" w:rsidRDefault="00384706" w:rsidP="009842BC">
            <w:pPr>
              <w:tabs>
                <w:tab w:val="right" w:leader="dot" w:pos="7920"/>
              </w:tabs>
              <w:ind w:left="28" w:hanging="28"/>
              <w:jc w:val="both"/>
              <w:rPr>
                <w:rFonts w:ascii="Times New Roman" w:hAnsi="Times New Roman" w:cs="Times New Roman"/>
                <w:i/>
                <w:sz w:val="24"/>
                <w:szCs w:val="24"/>
              </w:rPr>
            </w:pPr>
            <w:r w:rsidRPr="00B45B69">
              <w:rPr>
                <w:rFonts w:ascii="Times New Roman" w:hAnsi="Times New Roman" w:cs="Times New Roman"/>
                <w:i/>
                <w:sz w:val="24"/>
                <w:szCs w:val="24"/>
              </w:rPr>
              <w:t>“a) Lương của nhà giáo được xếp cao nhất trong hệ thống thang bậc lương hành chính sự nghiệp;</w:t>
            </w:r>
          </w:p>
          <w:p w14:paraId="468744AA" w14:textId="77777777" w:rsidR="00384706" w:rsidRPr="00B45B69" w:rsidRDefault="00384706" w:rsidP="009842BC">
            <w:pPr>
              <w:tabs>
                <w:tab w:val="right" w:leader="dot" w:pos="7920"/>
              </w:tabs>
              <w:ind w:left="28" w:hanging="28"/>
              <w:jc w:val="both"/>
              <w:rPr>
                <w:rFonts w:ascii="Times New Roman" w:hAnsi="Times New Roman" w:cs="Times New Roman"/>
                <w:sz w:val="24"/>
                <w:szCs w:val="24"/>
              </w:rPr>
            </w:pPr>
            <w:r w:rsidRPr="00B45B69">
              <w:rPr>
                <w:rFonts w:ascii="Times New Roman" w:hAnsi="Times New Roman" w:cs="Times New Roman"/>
                <w:i/>
                <w:sz w:val="24"/>
                <w:szCs w:val="24"/>
              </w:rPr>
              <w:t>c) Nhà giáo cấp học mầm non; nhà giáo công tác ở vùng đồng bào dân tộc thiểu số, miền núi, biên giới, hải đảo và vùng có điều kiện kinh tế - xã hội đặc biệt khó khăn; nhà giáo dạy trường chuyên biệt; nhà giáo thực hiện giáo dục hòa nhập; nhà giáo ở một số ngành, nghề đặc thù được hưởng chế độ tiền lương và phụ cấp cao hơn so với nhà giáo làm việc trong điều kiện bình thường.</w:t>
            </w:r>
            <w:r w:rsidRPr="00B45B69">
              <w:rPr>
                <w:rFonts w:ascii="Times New Roman" w:hAnsi="Times New Roman" w:cs="Times New Roman"/>
                <w:sz w:val="24"/>
                <w:szCs w:val="24"/>
              </w:rPr>
              <w:t>”</w:t>
            </w:r>
          </w:p>
        </w:tc>
        <w:tc>
          <w:tcPr>
            <w:tcW w:w="3093" w:type="dxa"/>
            <w:gridSpan w:val="2"/>
          </w:tcPr>
          <w:p w14:paraId="4E620DF7" w14:textId="77777777" w:rsidR="00384706" w:rsidRPr="00B45B69" w:rsidRDefault="00384706" w:rsidP="009842BC">
            <w:pPr>
              <w:ind w:left="28" w:hanging="28"/>
              <w:jc w:val="both"/>
              <w:rPr>
                <w:rFonts w:ascii="Times New Roman" w:hAnsi="Times New Roman" w:cs="Times New Roman"/>
                <w:spacing w:val="-2"/>
                <w:sz w:val="24"/>
                <w:szCs w:val="24"/>
              </w:rPr>
            </w:pPr>
            <w:r w:rsidRPr="00B45B69">
              <w:rPr>
                <w:rFonts w:ascii="Times New Roman" w:hAnsi="Times New Roman" w:cs="Times New Roman"/>
                <w:spacing w:val="-2"/>
                <w:sz w:val="24"/>
                <w:szCs w:val="24"/>
              </w:rPr>
              <w:t>Trước khi Chính phủ quy định chính sách tiền lương mới, việc trả lương vẫn thực hiện theo quy định tại Nghị định số 204/2004/NĐ-CP. Nhà giáo vẫn thực hiện sắp xếp lương theo các viên chức các ngành, lĩnh vực khác và đa số nhà giáo xếp thang lương thấp hơn, chưa thực hiện được chính sách “</w:t>
            </w:r>
            <w:r w:rsidRPr="00B45B69">
              <w:rPr>
                <w:rFonts w:ascii="Times New Roman" w:hAnsi="Times New Roman" w:cs="Times New Roman"/>
                <w:i/>
                <w:spacing w:val="-2"/>
                <w:sz w:val="24"/>
                <w:szCs w:val="24"/>
              </w:rPr>
              <w:t>Lương của nhà giáo được xếp cao nhất trong hệ thống thang bậc lương hành chính sự nghiệp</w:t>
            </w:r>
            <w:r w:rsidRPr="00B45B69">
              <w:rPr>
                <w:rFonts w:ascii="Times New Roman" w:hAnsi="Times New Roman" w:cs="Times New Roman"/>
                <w:spacing w:val="-2"/>
                <w:sz w:val="24"/>
                <w:szCs w:val="24"/>
              </w:rPr>
              <w:t>” tại điểm a khoản 1 Điều 23 Luật Nhà giáo. Do đó, Bộ GDĐT đề xuất quy định hệ số lương đặc thù để bảo đảm lương của nhà giáo “</w:t>
            </w:r>
            <w:r w:rsidRPr="00B45B69">
              <w:rPr>
                <w:rFonts w:ascii="Times New Roman" w:hAnsi="Times New Roman" w:cs="Times New Roman"/>
                <w:i/>
                <w:iCs/>
                <w:spacing w:val="-2"/>
                <w:sz w:val="24"/>
                <w:szCs w:val="24"/>
              </w:rPr>
              <w:t>cao hơn</w:t>
            </w:r>
            <w:r w:rsidRPr="00B45B69">
              <w:rPr>
                <w:rFonts w:ascii="Times New Roman" w:hAnsi="Times New Roman" w:cs="Times New Roman"/>
                <w:spacing w:val="-2"/>
                <w:sz w:val="24"/>
                <w:szCs w:val="24"/>
              </w:rPr>
              <w:t>” viên chức cùng xếp ở hệ số lương tương ứng, tiến tới mục tiêu xếp “</w:t>
            </w:r>
            <w:r w:rsidRPr="00B45B69">
              <w:rPr>
                <w:rFonts w:ascii="Times New Roman" w:hAnsi="Times New Roman" w:cs="Times New Roman"/>
                <w:i/>
                <w:iCs/>
                <w:spacing w:val="-2"/>
                <w:sz w:val="24"/>
                <w:szCs w:val="24"/>
              </w:rPr>
              <w:t>cao nhất</w:t>
            </w:r>
            <w:r w:rsidRPr="00B45B69">
              <w:rPr>
                <w:rFonts w:ascii="Times New Roman" w:hAnsi="Times New Roman" w:cs="Times New Roman"/>
                <w:spacing w:val="-2"/>
                <w:sz w:val="24"/>
                <w:szCs w:val="24"/>
              </w:rPr>
              <w:t>” theo chủ trương của Đảng và Nhà nước.</w:t>
            </w:r>
          </w:p>
          <w:p w14:paraId="22BE9F43" w14:textId="77777777" w:rsidR="00384706" w:rsidRPr="00B45B69" w:rsidRDefault="00384706" w:rsidP="009842BC">
            <w:pPr>
              <w:ind w:left="28" w:hanging="28"/>
              <w:jc w:val="both"/>
              <w:rPr>
                <w:rFonts w:ascii="Times New Roman" w:hAnsi="Times New Roman" w:cs="Times New Roman"/>
                <w:spacing w:val="-2"/>
                <w:sz w:val="24"/>
                <w:szCs w:val="24"/>
              </w:rPr>
            </w:pPr>
            <w:r w:rsidRPr="00B45B69">
              <w:rPr>
                <w:rFonts w:ascii="Times New Roman" w:hAnsi="Times New Roman" w:cs="Times New Roman"/>
                <w:spacing w:val="-2"/>
                <w:sz w:val="24"/>
                <w:szCs w:val="24"/>
              </w:rPr>
              <w:t xml:space="preserve">Hệ số lương đặc thù có sự khác biệt giữa giáo viên mầm non, nhà giáo công tác tại các trường, lớp dành cho người khuyết tật, trường liên cấp nội trú tiểu học, </w:t>
            </w:r>
            <w:r w:rsidRPr="00B45B69">
              <w:rPr>
                <w:rFonts w:ascii="Times New Roman" w:hAnsi="Times New Roman" w:cs="Times New Roman"/>
                <w:iCs/>
                <w:spacing w:val="-2"/>
                <w:sz w:val="24"/>
                <w:szCs w:val="24"/>
              </w:rPr>
              <w:t>THCS</w:t>
            </w:r>
            <w:r w:rsidRPr="00B45B69">
              <w:rPr>
                <w:rFonts w:ascii="Times New Roman" w:hAnsi="Times New Roman" w:cs="Times New Roman"/>
                <w:spacing w:val="-2"/>
                <w:sz w:val="24"/>
                <w:szCs w:val="24"/>
              </w:rPr>
              <w:t xml:space="preserve"> tại vùng biên giới đất liền (tăng hơn 0,05 so với nhà giáo cấp học tương ứng) bảo đảm quy định tại điểm c khoản 1 Điều 23 Luật Nhà giáo.</w:t>
            </w:r>
          </w:p>
          <w:p w14:paraId="05F0A1B7" w14:textId="77777777" w:rsidR="00384706" w:rsidRPr="00B45B69" w:rsidRDefault="00384706" w:rsidP="009842BC">
            <w:pPr>
              <w:tabs>
                <w:tab w:val="right" w:leader="dot" w:pos="7920"/>
              </w:tabs>
              <w:ind w:left="28" w:hanging="28"/>
              <w:jc w:val="both"/>
              <w:rPr>
                <w:rFonts w:ascii="Times New Roman" w:hAnsi="Times New Roman" w:cs="Times New Roman"/>
                <w:sz w:val="24"/>
                <w:szCs w:val="24"/>
              </w:rPr>
            </w:pPr>
            <w:r w:rsidRPr="00B45B69">
              <w:rPr>
                <w:rFonts w:ascii="Times New Roman" w:hAnsi="Times New Roman" w:cs="Times New Roman"/>
                <w:spacing w:val="-2"/>
                <w:sz w:val="24"/>
                <w:szCs w:val="24"/>
              </w:rPr>
              <w:t>Việc quy định hệ số lương đặc thù đối với nhà giáo vẫn bảo đảm lương của nhà giáo thấp hơn lương của lực lượng vũ trang. Đồng thời, trước thời điểm năm 2025, nhiều Bộ, ngành đang được hưởng cơ chế tài chính và thu nhập đặc thù.</w:t>
            </w:r>
          </w:p>
        </w:tc>
        <w:tc>
          <w:tcPr>
            <w:tcW w:w="1160" w:type="dxa"/>
          </w:tcPr>
          <w:p w14:paraId="7B788AD2" w14:textId="77777777" w:rsidR="00384706" w:rsidRPr="00B45B69" w:rsidRDefault="00384706" w:rsidP="009842BC">
            <w:pPr>
              <w:ind w:left="28" w:hanging="28"/>
              <w:jc w:val="both"/>
              <w:rPr>
                <w:rFonts w:ascii="Times New Roman" w:hAnsi="Times New Roman" w:cs="Times New Roman"/>
                <w:spacing w:val="-2"/>
                <w:sz w:val="24"/>
                <w:szCs w:val="24"/>
              </w:rPr>
            </w:pPr>
          </w:p>
        </w:tc>
      </w:tr>
      <w:tr w:rsidR="00384706" w:rsidRPr="00EA6C63" w14:paraId="4380AB25" w14:textId="77777777" w:rsidTr="009842BC">
        <w:trPr>
          <w:jc w:val="center"/>
        </w:trPr>
        <w:tc>
          <w:tcPr>
            <w:tcW w:w="1088" w:type="dxa"/>
          </w:tcPr>
          <w:p w14:paraId="78A390B2" w14:textId="77777777" w:rsidR="00384706" w:rsidRPr="00B45B69" w:rsidRDefault="00384706" w:rsidP="009842BC">
            <w:pPr>
              <w:ind w:left="28" w:hanging="28"/>
              <w:jc w:val="both"/>
              <w:rPr>
                <w:rFonts w:ascii="Times New Roman" w:hAnsi="Times New Roman" w:cs="Times New Roman"/>
                <w:b/>
                <w:color w:val="000000"/>
                <w:sz w:val="24"/>
                <w:szCs w:val="24"/>
              </w:rPr>
            </w:pPr>
          </w:p>
        </w:tc>
        <w:tc>
          <w:tcPr>
            <w:tcW w:w="6846" w:type="dxa"/>
            <w:vAlign w:val="center"/>
          </w:tcPr>
          <w:p w14:paraId="35F2E351"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3. Nhà giáo giảng dạy tại trường, lớp dành cho người khuyết tật, trung tâm hỗ trợ phát triển giáo dục hòa nhập; trường phổ thông liên cấp nội trú tiểu học, trung học cơ sở vùng biên giới đất liền được hưởng hệ số lương đặc thù mức 1,2 so với hệ số lương hiện hưởng.</w:t>
            </w:r>
          </w:p>
          <w:p w14:paraId="42076E92"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4. Nhà giáo giảng dạy tại trường, lớp dành cho người khuyết tật, trung tâm hỗ trợ phát triển giáo dục hòa nhập dành cho trẻ em mầm non được hưởng hệ số lương đặc thù mức 1,3 so với hệ số lương hiện hưởng.</w:t>
            </w:r>
          </w:p>
        </w:tc>
        <w:tc>
          <w:tcPr>
            <w:tcW w:w="2834" w:type="dxa"/>
          </w:tcPr>
          <w:p w14:paraId="3229B034"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Thực hiện quy định tại điểm c khoản 1 Điều 23 Luật Nhà giáo “</w:t>
            </w:r>
            <w:r w:rsidRPr="00B45B69">
              <w:rPr>
                <w:rFonts w:ascii="Times New Roman" w:hAnsi="Times New Roman" w:cs="Times New Roman"/>
                <w:i/>
                <w:sz w:val="24"/>
                <w:szCs w:val="24"/>
              </w:rPr>
              <w:t>Nhà giáo cấp học mầm non; nhà giáo công tác ở vùng đồng bào dân tộc thiểu số, miền núi, biên giới, hải đảo và vùng có điều kiện kinh tế - xã hội đặc biệt khó khăn; nhà giáo dạy trường chuyên biệt; nhà giáo thực hiện giáo dục hòa nhập; nhà giáo ở một số ngành, nghề đặc thù được hưởng chế độ tiền lương và phụ cấp cao hơn so với nhà giáo làm việc trong điều kiện bình thường.</w:t>
            </w:r>
            <w:r w:rsidRPr="00B45B69">
              <w:rPr>
                <w:rFonts w:ascii="Times New Roman" w:hAnsi="Times New Roman" w:cs="Times New Roman"/>
                <w:sz w:val="24"/>
                <w:szCs w:val="24"/>
              </w:rPr>
              <w:t>”</w:t>
            </w:r>
          </w:p>
          <w:p w14:paraId="04599A94" w14:textId="77777777" w:rsidR="00384706" w:rsidRPr="00B45B69" w:rsidRDefault="00384706" w:rsidP="009842BC">
            <w:pPr>
              <w:ind w:left="28" w:hanging="28"/>
              <w:jc w:val="both"/>
              <w:rPr>
                <w:rFonts w:ascii="Times New Roman" w:hAnsi="Times New Roman" w:cs="Times New Roman"/>
                <w:spacing w:val="-2"/>
                <w:sz w:val="24"/>
                <w:szCs w:val="24"/>
              </w:rPr>
            </w:pPr>
            <w:r w:rsidRPr="00B45B69">
              <w:rPr>
                <w:rFonts w:ascii="Times New Roman" w:hAnsi="Times New Roman" w:cs="Times New Roman"/>
                <w:sz w:val="24"/>
                <w:szCs w:val="24"/>
              </w:rPr>
              <w:t>Thực hiện Thông báo số 81-TB/TW ngày 18/7/2025 của Bộ Chính trị về chủ trương đầu tư xây dựng trường học cho các xã biên giới. Trong đó, giao Đảng uỷ Bộ Giáo dục và Đào tạo chủ trì, phối hợp với Bộ Nội vụ đề xuất ngân sách để duy trì hoạt động của các nhà trường và chế độ phụ cấp cho giáo viên phù hợp điều kiện mới; xây dựng chính sách khuyến khích nhân lực tham gia phục vụ các xã biên giới.</w:t>
            </w:r>
          </w:p>
        </w:tc>
        <w:tc>
          <w:tcPr>
            <w:tcW w:w="3093" w:type="dxa"/>
            <w:gridSpan w:val="2"/>
          </w:tcPr>
          <w:p w14:paraId="7C8BD184"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tc>
        <w:tc>
          <w:tcPr>
            <w:tcW w:w="1160" w:type="dxa"/>
          </w:tcPr>
          <w:p w14:paraId="1AF1A62C"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33E018CC" w14:textId="77777777" w:rsidTr="009842BC">
        <w:trPr>
          <w:jc w:val="center"/>
        </w:trPr>
        <w:tc>
          <w:tcPr>
            <w:tcW w:w="1088" w:type="dxa"/>
          </w:tcPr>
          <w:p w14:paraId="3A327705" w14:textId="77777777" w:rsidR="00384706" w:rsidRPr="00B45B69" w:rsidRDefault="00384706" w:rsidP="009842BC">
            <w:pPr>
              <w:ind w:left="28" w:hanging="28"/>
              <w:jc w:val="both"/>
              <w:rPr>
                <w:rFonts w:ascii="Times New Roman" w:hAnsi="Times New Roman" w:cs="Times New Roman"/>
                <w:b/>
                <w:color w:val="000000" w:themeColor="text1"/>
                <w:sz w:val="24"/>
                <w:szCs w:val="24"/>
              </w:rPr>
            </w:pPr>
            <w:r w:rsidRPr="00B45B69">
              <w:rPr>
                <w:rFonts w:ascii="Times New Roman" w:hAnsi="Times New Roman" w:cs="Times New Roman"/>
                <w:b/>
                <w:color w:val="000000"/>
                <w:sz w:val="24"/>
                <w:szCs w:val="24"/>
              </w:rPr>
              <w:t>Điều 5. Công thức tính mức lương và phụ cấp đối với nhà giáo</w:t>
            </w:r>
          </w:p>
        </w:tc>
        <w:tc>
          <w:tcPr>
            <w:tcW w:w="6846" w:type="dxa"/>
            <w:vAlign w:val="center"/>
          </w:tcPr>
          <w:p w14:paraId="3D0CC6B8"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1. Công thức tính mức lương đối với nhà giáo</w:t>
            </w:r>
          </w:p>
          <w:tbl>
            <w:tblPr>
              <w:tblW w:w="5745" w:type="dxa"/>
              <w:jc w:val="center"/>
              <w:tblCellMar>
                <w:left w:w="0" w:type="dxa"/>
                <w:right w:w="0" w:type="dxa"/>
              </w:tblCellMar>
              <w:tblLook w:val="04A0" w:firstRow="1" w:lastRow="0" w:firstColumn="1" w:lastColumn="0" w:noHBand="0" w:noVBand="1"/>
            </w:tblPr>
            <w:tblGrid>
              <w:gridCol w:w="1430"/>
              <w:gridCol w:w="297"/>
              <w:gridCol w:w="1201"/>
              <w:gridCol w:w="279"/>
              <w:gridCol w:w="1209"/>
              <w:gridCol w:w="376"/>
              <w:gridCol w:w="953"/>
            </w:tblGrid>
            <w:tr w:rsidR="00384706" w:rsidRPr="00B45B69" w14:paraId="39734BD6" w14:textId="77777777" w:rsidTr="009842BC">
              <w:trPr>
                <w:jc w:val="center"/>
              </w:trPr>
              <w:tc>
                <w:tcPr>
                  <w:tcW w:w="1430" w:type="dxa"/>
                  <w:vAlign w:val="center"/>
                </w:tcPr>
                <w:p w14:paraId="2E305AC2" w14:textId="77777777" w:rsidR="00384706" w:rsidRPr="00B45B69" w:rsidRDefault="00384706" w:rsidP="009842BC">
                  <w:pPr>
                    <w:spacing w:after="0"/>
                    <w:ind w:left="28" w:hanging="28"/>
                    <w:jc w:val="center"/>
                    <w:rPr>
                      <w:rFonts w:cs="Times New Roman"/>
                      <w:color w:val="000000"/>
                      <w:sz w:val="24"/>
                      <w:szCs w:val="24"/>
                    </w:rPr>
                  </w:pPr>
                  <w:r w:rsidRPr="00B45B69">
                    <w:rPr>
                      <w:rFonts w:cs="Times New Roman"/>
                      <w:color w:val="000000"/>
                      <w:sz w:val="24"/>
                      <w:szCs w:val="24"/>
                    </w:rPr>
                    <w:t>Mức lương thực hiện từ ngày 01 tháng 01 năm 2026</w:t>
                  </w:r>
                </w:p>
              </w:tc>
              <w:tc>
                <w:tcPr>
                  <w:tcW w:w="297" w:type="dxa"/>
                  <w:vAlign w:val="center"/>
                </w:tcPr>
                <w:p w14:paraId="10169D1F" w14:textId="77777777" w:rsidR="00384706" w:rsidRPr="00B45B69" w:rsidRDefault="00384706" w:rsidP="009842BC">
                  <w:pPr>
                    <w:spacing w:after="0"/>
                    <w:ind w:left="28" w:hanging="28"/>
                    <w:jc w:val="center"/>
                    <w:rPr>
                      <w:rFonts w:cs="Times New Roman"/>
                      <w:color w:val="000000"/>
                      <w:sz w:val="24"/>
                      <w:szCs w:val="24"/>
                    </w:rPr>
                  </w:pPr>
                  <w:r w:rsidRPr="00B45B69">
                    <w:rPr>
                      <w:rFonts w:cs="Times New Roman"/>
                      <w:color w:val="000000"/>
                      <w:sz w:val="24"/>
                      <w:szCs w:val="24"/>
                    </w:rPr>
                    <w:t>=</w:t>
                  </w:r>
                </w:p>
              </w:tc>
              <w:tc>
                <w:tcPr>
                  <w:tcW w:w="1201" w:type="dxa"/>
                  <w:vAlign w:val="center"/>
                </w:tcPr>
                <w:p w14:paraId="4E965D2B" w14:textId="77777777" w:rsidR="00384706" w:rsidRPr="00B45B69" w:rsidRDefault="00384706" w:rsidP="009842BC">
                  <w:pPr>
                    <w:spacing w:after="0"/>
                    <w:ind w:left="28" w:hanging="28"/>
                    <w:jc w:val="center"/>
                    <w:rPr>
                      <w:rFonts w:cs="Times New Roman"/>
                      <w:strike/>
                      <w:color w:val="000000"/>
                      <w:sz w:val="24"/>
                      <w:szCs w:val="24"/>
                    </w:rPr>
                  </w:pPr>
                  <w:r w:rsidRPr="00B45B69">
                    <w:rPr>
                      <w:rFonts w:cs="Times New Roman"/>
                      <w:color w:val="000000"/>
                      <w:sz w:val="24"/>
                      <w:szCs w:val="24"/>
                    </w:rPr>
                    <w:t>Mức lương cơ sở</w:t>
                  </w:r>
                </w:p>
              </w:tc>
              <w:tc>
                <w:tcPr>
                  <w:tcW w:w="279" w:type="dxa"/>
                  <w:vAlign w:val="center"/>
                </w:tcPr>
                <w:p w14:paraId="79810938" w14:textId="77777777" w:rsidR="00384706" w:rsidRPr="00B45B69" w:rsidRDefault="00384706" w:rsidP="009842BC">
                  <w:pPr>
                    <w:spacing w:after="0"/>
                    <w:ind w:left="28" w:hanging="28"/>
                    <w:jc w:val="center"/>
                    <w:rPr>
                      <w:rFonts w:cs="Times New Roman"/>
                      <w:color w:val="000000"/>
                      <w:sz w:val="24"/>
                      <w:szCs w:val="24"/>
                    </w:rPr>
                  </w:pPr>
                  <w:r w:rsidRPr="00B45B69">
                    <w:rPr>
                      <w:rFonts w:cs="Times New Roman"/>
                      <w:color w:val="000000"/>
                      <w:sz w:val="24"/>
                      <w:szCs w:val="24"/>
                    </w:rPr>
                    <w:t>x</w:t>
                  </w:r>
                </w:p>
              </w:tc>
              <w:tc>
                <w:tcPr>
                  <w:tcW w:w="1209" w:type="dxa"/>
                  <w:vAlign w:val="center"/>
                </w:tcPr>
                <w:p w14:paraId="664B97F0" w14:textId="77777777" w:rsidR="00384706" w:rsidRPr="00B45B69" w:rsidRDefault="00384706" w:rsidP="009842BC">
                  <w:pPr>
                    <w:spacing w:after="0"/>
                    <w:ind w:left="28" w:hanging="28"/>
                    <w:jc w:val="center"/>
                    <w:rPr>
                      <w:rFonts w:cs="Times New Roman"/>
                      <w:color w:val="000000"/>
                      <w:sz w:val="24"/>
                      <w:szCs w:val="24"/>
                    </w:rPr>
                  </w:pPr>
                  <w:r w:rsidRPr="00B45B69">
                    <w:rPr>
                      <w:rFonts w:cs="Times New Roman"/>
                      <w:color w:val="000000"/>
                      <w:sz w:val="24"/>
                      <w:szCs w:val="24"/>
                    </w:rPr>
                    <w:t>Hệ số lương hiện hưởng</w:t>
                  </w:r>
                </w:p>
              </w:tc>
              <w:tc>
                <w:tcPr>
                  <w:tcW w:w="376" w:type="dxa"/>
                  <w:vAlign w:val="center"/>
                </w:tcPr>
                <w:p w14:paraId="7D10AFEB" w14:textId="77777777" w:rsidR="00384706" w:rsidRPr="00B45B69" w:rsidRDefault="00384706" w:rsidP="009842BC">
                  <w:pPr>
                    <w:spacing w:after="0"/>
                    <w:ind w:left="28" w:hanging="28"/>
                    <w:jc w:val="center"/>
                    <w:rPr>
                      <w:rFonts w:cs="Times New Roman"/>
                      <w:color w:val="000000"/>
                      <w:sz w:val="24"/>
                      <w:szCs w:val="24"/>
                    </w:rPr>
                  </w:pPr>
                  <w:r w:rsidRPr="00B45B69">
                    <w:rPr>
                      <w:rFonts w:cs="Times New Roman"/>
                      <w:color w:val="000000"/>
                      <w:sz w:val="24"/>
                      <w:szCs w:val="24"/>
                    </w:rPr>
                    <w:t>x</w:t>
                  </w:r>
                </w:p>
              </w:tc>
              <w:tc>
                <w:tcPr>
                  <w:tcW w:w="953" w:type="dxa"/>
                  <w:vAlign w:val="center"/>
                </w:tcPr>
                <w:p w14:paraId="0439D37E" w14:textId="77777777" w:rsidR="00384706" w:rsidRPr="00B45B69" w:rsidRDefault="00384706" w:rsidP="009842BC">
                  <w:pPr>
                    <w:spacing w:after="0"/>
                    <w:ind w:left="28" w:hanging="28"/>
                    <w:jc w:val="center"/>
                    <w:rPr>
                      <w:rFonts w:cs="Times New Roman"/>
                      <w:color w:val="000000"/>
                      <w:sz w:val="24"/>
                      <w:szCs w:val="24"/>
                    </w:rPr>
                  </w:pPr>
                  <w:r w:rsidRPr="00B45B69">
                    <w:rPr>
                      <w:rFonts w:cs="Times New Roman"/>
                      <w:color w:val="000000"/>
                      <w:sz w:val="24"/>
                      <w:szCs w:val="24"/>
                    </w:rPr>
                    <w:t>Hệ số lương đặc thù</w:t>
                  </w:r>
                </w:p>
              </w:tc>
            </w:tr>
          </w:tbl>
          <w:p w14:paraId="17311A06" w14:textId="77777777" w:rsidR="00384706" w:rsidRPr="00B45B69" w:rsidRDefault="00384706" w:rsidP="009842BC">
            <w:pPr>
              <w:ind w:left="28" w:hanging="28"/>
              <w:jc w:val="both"/>
              <w:rPr>
                <w:rFonts w:ascii="Times New Roman" w:hAnsi="Times New Roman" w:cs="Times New Roman"/>
                <w:color w:val="000000"/>
                <w:sz w:val="24"/>
                <w:szCs w:val="24"/>
              </w:rPr>
            </w:pPr>
            <w:bookmarkStart w:id="53" w:name="_Hlk212084583"/>
            <w:r w:rsidRPr="00B45B69">
              <w:rPr>
                <w:rFonts w:ascii="Times New Roman" w:hAnsi="Times New Roman" w:cs="Times New Roman"/>
                <w:color w:val="000000"/>
                <w:sz w:val="24"/>
                <w:szCs w:val="24"/>
              </w:rPr>
              <w:t>2. Công thức tính mức tiền của hệ số chênh lệch bảo lưu, mức phụ cấp đối với các khoản phụ cấp tính theo mức lương cơ sở và mức phụ cấp đối với các khoản phụ cấp tính theo % mức lương hiện hưởng cộng phụ cấp chức vụ lãnh đạo và phụ cấp thâm niên vượt khung (nếu có) thực hiện theo quy định hiện hành của pháp luật. Hệ số lương đặc thù không dùng để tính mức phụ cấp.</w:t>
            </w:r>
            <w:bookmarkEnd w:id="53"/>
          </w:p>
        </w:tc>
        <w:tc>
          <w:tcPr>
            <w:tcW w:w="2834" w:type="dxa"/>
          </w:tcPr>
          <w:p w14:paraId="51C02462"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Thông tư số 07/2024/TT-BNV ngày 05/7/2024 của Bộ trưởng Bộ Nội vụ hướng dẫn thực hiện mức lương cơ sở đối với các đối tượng hưởng lương, phụ cấp trong các cơ quan, tổ chức, đơn vị sự nghiệp công lập của Đảng, Nhà nước, Mặt trận Tổ quốc Việt Nam, tổ chức chính trị - xã hội và hội hiện đang quy định rõ cách tính mức lương, phụ cấp và hoạt động phí.</w:t>
            </w:r>
          </w:p>
        </w:tc>
        <w:tc>
          <w:tcPr>
            <w:tcW w:w="3093" w:type="dxa"/>
            <w:gridSpan w:val="2"/>
          </w:tcPr>
          <w:p w14:paraId="53409306"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Quy định này nhằm xác định rõ hệ số lương đặc thù tác động đến đối tượng nào đối với tiền lương của nhà giáo. Đồng thời, bảo đảm ổn định, đồng nhất các công thức tính mức lương, phụ cấp theo hướng dẫn của Bộ Nội vụ tại Thông tư số 07/2024/TT-BNV.</w:t>
            </w:r>
          </w:p>
        </w:tc>
        <w:tc>
          <w:tcPr>
            <w:tcW w:w="1160" w:type="dxa"/>
          </w:tcPr>
          <w:p w14:paraId="6F553BB2"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34DF1748" w14:textId="77777777" w:rsidTr="009842BC">
        <w:trPr>
          <w:jc w:val="center"/>
        </w:trPr>
        <w:tc>
          <w:tcPr>
            <w:tcW w:w="1088" w:type="dxa"/>
          </w:tcPr>
          <w:p w14:paraId="37240AC6" w14:textId="77777777" w:rsidR="00384706" w:rsidRPr="00B45B69" w:rsidRDefault="00384706" w:rsidP="009842BC">
            <w:pPr>
              <w:ind w:left="28" w:hanging="28"/>
              <w:jc w:val="both"/>
              <w:rPr>
                <w:rFonts w:ascii="Times New Roman" w:hAnsi="Times New Roman" w:cs="Times New Roman"/>
                <w:b/>
                <w:color w:val="000000" w:themeColor="text1"/>
                <w:sz w:val="24"/>
                <w:szCs w:val="24"/>
              </w:rPr>
            </w:pPr>
          </w:p>
        </w:tc>
        <w:tc>
          <w:tcPr>
            <w:tcW w:w="6846" w:type="dxa"/>
          </w:tcPr>
          <w:p w14:paraId="7CBE1E66" w14:textId="77777777" w:rsidR="00384706" w:rsidRPr="00B45B69" w:rsidRDefault="00384706" w:rsidP="009842BC">
            <w:pPr>
              <w:ind w:left="28" w:hanging="28"/>
              <w:jc w:val="center"/>
              <w:rPr>
                <w:rFonts w:ascii="Times New Roman" w:hAnsi="Times New Roman" w:cs="Times New Roman"/>
                <w:b/>
                <w:color w:val="000000"/>
                <w:sz w:val="24"/>
                <w:szCs w:val="24"/>
              </w:rPr>
            </w:pPr>
            <w:r w:rsidRPr="00B45B69">
              <w:rPr>
                <w:rFonts w:ascii="Times New Roman" w:hAnsi="Times New Roman" w:cs="Times New Roman"/>
                <w:b/>
                <w:color w:val="000000"/>
                <w:sz w:val="24"/>
                <w:szCs w:val="24"/>
              </w:rPr>
              <w:t>Chương III</w:t>
            </w:r>
          </w:p>
          <w:p w14:paraId="24A13268" w14:textId="77777777" w:rsidR="00384706" w:rsidRPr="00B45B69" w:rsidRDefault="00384706" w:rsidP="009842BC">
            <w:pPr>
              <w:ind w:left="28" w:hanging="28"/>
              <w:jc w:val="center"/>
              <w:rPr>
                <w:rFonts w:ascii="Times New Roman" w:hAnsi="Times New Roman" w:cs="Times New Roman"/>
                <w:color w:val="000000" w:themeColor="text1"/>
                <w:sz w:val="24"/>
                <w:szCs w:val="24"/>
              </w:rPr>
            </w:pPr>
            <w:r w:rsidRPr="00B45B69">
              <w:rPr>
                <w:rFonts w:ascii="Times New Roman" w:hAnsi="Times New Roman" w:cs="Times New Roman"/>
                <w:b/>
                <w:color w:val="000000"/>
                <w:sz w:val="24"/>
                <w:szCs w:val="24"/>
              </w:rPr>
              <w:t>CHẾ ĐỘ PHỤ CẤP ĐỐI VỚI NHÀ GIÁO</w:t>
            </w:r>
          </w:p>
        </w:tc>
        <w:tc>
          <w:tcPr>
            <w:tcW w:w="2834" w:type="dxa"/>
          </w:tcPr>
          <w:p w14:paraId="5717834A" w14:textId="77777777" w:rsidR="00384706" w:rsidRPr="00B45B69" w:rsidRDefault="00384706" w:rsidP="009842BC">
            <w:pPr>
              <w:ind w:left="28" w:hanging="28"/>
              <w:jc w:val="both"/>
              <w:rPr>
                <w:rFonts w:ascii="Times New Roman" w:hAnsi="Times New Roman" w:cs="Times New Roman"/>
                <w:sz w:val="24"/>
                <w:szCs w:val="24"/>
              </w:rPr>
            </w:pPr>
          </w:p>
        </w:tc>
        <w:tc>
          <w:tcPr>
            <w:tcW w:w="3093" w:type="dxa"/>
            <w:gridSpan w:val="2"/>
          </w:tcPr>
          <w:p w14:paraId="3C14A0F9"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7E704A4B"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497E9F9A" w14:textId="77777777" w:rsidTr="009842BC">
        <w:trPr>
          <w:jc w:val="center"/>
        </w:trPr>
        <w:tc>
          <w:tcPr>
            <w:tcW w:w="1088" w:type="dxa"/>
          </w:tcPr>
          <w:p w14:paraId="6D8CFEB1" w14:textId="77777777" w:rsidR="00384706" w:rsidRPr="00B45B69" w:rsidRDefault="00384706" w:rsidP="009842BC">
            <w:pPr>
              <w:ind w:left="28" w:hanging="28"/>
              <w:jc w:val="both"/>
              <w:rPr>
                <w:rFonts w:ascii="Times New Roman" w:hAnsi="Times New Roman" w:cs="Times New Roman"/>
                <w:b/>
                <w:color w:val="000000" w:themeColor="text1"/>
                <w:sz w:val="24"/>
                <w:szCs w:val="24"/>
              </w:rPr>
            </w:pPr>
            <w:r w:rsidRPr="00B45B69">
              <w:rPr>
                <w:rFonts w:ascii="Times New Roman" w:hAnsi="Times New Roman" w:cs="Times New Roman"/>
                <w:b/>
                <w:color w:val="000000"/>
                <w:sz w:val="24"/>
                <w:szCs w:val="24"/>
              </w:rPr>
              <w:t>Điều 6. Nguyên tắc thực hiện chế độ phụ cấp đối với nhà giáo</w:t>
            </w:r>
          </w:p>
        </w:tc>
        <w:tc>
          <w:tcPr>
            <w:tcW w:w="6846" w:type="dxa"/>
          </w:tcPr>
          <w:p w14:paraId="5513CED3"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z w:val="24"/>
                <w:szCs w:val="24"/>
              </w:rPr>
              <w:t>1. Nhà giáo được hưởng phụ cấp ưu đãi theo nghề, phụ cấp thâm niên nhà giáo và các loại phụ cấp khác theo quy định của pháp luật. Đối tượng hưởng phụ cấp, mức phụ cấp, cách tính hưởng phụ cấp thực hiện theo quy định của pháp luật và quy định tại Nghị định này.</w:t>
            </w:r>
          </w:p>
        </w:tc>
        <w:tc>
          <w:tcPr>
            <w:tcW w:w="2834" w:type="dxa"/>
          </w:tcPr>
          <w:p w14:paraId="73F25EAC"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Giữ bảo đảm các chế độ phụ cấp đối với nhà giáo theo quy định hiện hành tại Nghị định 204/2004/NĐ-CP và các văn bản hướng dẫn</w:t>
            </w:r>
          </w:p>
        </w:tc>
        <w:tc>
          <w:tcPr>
            <w:tcW w:w="3093" w:type="dxa"/>
            <w:gridSpan w:val="2"/>
          </w:tcPr>
          <w:p w14:paraId="3426ED83"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tc>
        <w:tc>
          <w:tcPr>
            <w:tcW w:w="1160" w:type="dxa"/>
          </w:tcPr>
          <w:p w14:paraId="54728C56"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0CBB083C" w14:textId="77777777" w:rsidTr="009842BC">
        <w:trPr>
          <w:trHeight w:val="3540"/>
          <w:jc w:val="center"/>
        </w:trPr>
        <w:tc>
          <w:tcPr>
            <w:tcW w:w="1088" w:type="dxa"/>
          </w:tcPr>
          <w:p w14:paraId="19BDA10D" w14:textId="77777777" w:rsidR="00384706" w:rsidRPr="00B45B69" w:rsidRDefault="00384706" w:rsidP="009842BC">
            <w:pPr>
              <w:ind w:left="28" w:hanging="28"/>
              <w:jc w:val="both"/>
              <w:rPr>
                <w:rFonts w:ascii="Times New Roman" w:hAnsi="Times New Roman" w:cs="Times New Roman"/>
                <w:sz w:val="24"/>
                <w:szCs w:val="24"/>
              </w:rPr>
            </w:pPr>
          </w:p>
        </w:tc>
        <w:tc>
          <w:tcPr>
            <w:tcW w:w="6846" w:type="dxa"/>
          </w:tcPr>
          <w:p w14:paraId="1AD83BDA" w14:textId="77777777" w:rsidR="00384706" w:rsidRPr="00B45B69" w:rsidRDefault="00384706" w:rsidP="009842BC">
            <w:pPr>
              <w:tabs>
                <w:tab w:val="left" w:pos="993"/>
              </w:tabs>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2. Nhà giáo được điều động hoặc biệt phái từ cơ sở giáo dục công lập này đến cơ sở giáo dục công lập khác được hưởng các mức phụ cấp áp dụng đối với cơ sở giáo dục nhà giáo được điều động đến hoặc đến biệt phái.</w:t>
            </w:r>
          </w:p>
          <w:p w14:paraId="747CE2A6"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 xml:space="preserve">Trường hợp điều động nhà giáo giữa các cơ sở giáo dục mà các mức phụ cấp áp dụng tại cơ sở giáo dục nơi đi cao hơn cơ sở giáo dục nơi đến thì nhà giáo được bảo lưu các chế độ phụ cấp được hưởng trước khi điều động hoặc biệt phái với thời gian tối đa 36 tháng theo thời gian được điều động, biệt phái, sau thời gian đó được xem xét để bố trí lại chế độ phụ cấp cho phù hợp với công việc và địa bàn công tác. </w:t>
            </w:r>
          </w:p>
          <w:p w14:paraId="760FECF1" w14:textId="77777777" w:rsidR="00384706" w:rsidRPr="00B45B69" w:rsidRDefault="00384706" w:rsidP="009842BC">
            <w:pPr>
              <w:ind w:left="28" w:hanging="28"/>
              <w:jc w:val="both"/>
              <w:rPr>
                <w:rFonts w:ascii="Times New Roman" w:hAnsi="Times New Roman" w:cs="Times New Roman"/>
                <w:color w:val="000000"/>
                <w:spacing w:val="-4"/>
                <w:sz w:val="24"/>
                <w:szCs w:val="24"/>
              </w:rPr>
            </w:pPr>
            <w:r w:rsidRPr="00B45B69">
              <w:rPr>
                <w:rFonts w:ascii="Times New Roman" w:hAnsi="Times New Roman" w:cs="Times New Roman"/>
                <w:color w:val="000000"/>
                <w:spacing w:val="-4"/>
                <w:sz w:val="24"/>
                <w:szCs w:val="24"/>
              </w:rPr>
              <w:t>Trường hợp điều động nhà giáo từ cơ sở giáo dục công lập sang cơ quan quản lý giáo dục mà các mức phụ cấp áp dụng tại cơ sở giáo dục cao hơn cơ quan quản lý giáo dục thì nhà giáo được bảo lưu tiền lương và các chế độ phụ cấp được hưởng trước khi điều động với thời gian 12 tháng, sau thời gian đó được xem xét để xếp lại bậc lương, các chế độ phụ cấp phù hợp với vị trí việc làm đang đảm nhiệm;</w:t>
            </w:r>
          </w:p>
        </w:tc>
        <w:tc>
          <w:tcPr>
            <w:tcW w:w="2834" w:type="dxa"/>
          </w:tcPr>
          <w:p w14:paraId="5C01D674"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Thống nhất với quy định về biệt phái viên chức tại khoản 4 Điều 36 Luật Viên chức: “Trong thời gian biệt phái, đơn vị sự nghiệp công lập cử viên chức biệt phái có trách nhiệm bảo đảm tiền lương và các quyền lợi khác của viên chức”.</w:t>
            </w:r>
          </w:p>
          <w:p w14:paraId="4D8D188D"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Việc bảo lưu chế độ khi thực hiện điều động thực hiện theo quy định tại khoản 4 Điều 17 Luật Nhà giáo. Theo đó, Quốc hội giao Chính phủ quy định việc bảo lưu chế độ, chính sách trong điều động nhà giáo.</w:t>
            </w:r>
          </w:p>
        </w:tc>
        <w:tc>
          <w:tcPr>
            <w:tcW w:w="3093" w:type="dxa"/>
            <w:gridSpan w:val="2"/>
          </w:tcPr>
          <w:p w14:paraId="38F3AF17"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tc>
        <w:tc>
          <w:tcPr>
            <w:tcW w:w="1160" w:type="dxa"/>
          </w:tcPr>
          <w:p w14:paraId="7790E556"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5DDE9D07" w14:textId="77777777" w:rsidTr="009842BC">
        <w:trPr>
          <w:jc w:val="center"/>
        </w:trPr>
        <w:tc>
          <w:tcPr>
            <w:tcW w:w="1088" w:type="dxa"/>
          </w:tcPr>
          <w:p w14:paraId="7E37A02A" w14:textId="77777777" w:rsidR="00384706" w:rsidRPr="00B45B69" w:rsidRDefault="00384706" w:rsidP="009842BC">
            <w:pPr>
              <w:ind w:left="28" w:hanging="28"/>
              <w:jc w:val="both"/>
              <w:rPr>
                <w:rFonts w:ascii="Times New Roman" w:hAnsi="Times New Roman" w:cs="Times New Roman"/>
                <w:b/>
                <w:color w:val="000000" w:themeColor="text1"/>
                <w:sz w:val="24"/>
                <w:szCs w:val="24"/>
              </w:rPr>
            </w:pPr>
          </w:p>
        </w:tc>
        <w:tc>
          <w:tcPr>
            <w:tcW w:w="6846" w:type="dxa"/>
          </w:tcPr>
          <w:p w14:paraId="37085834"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z w:val="24"/>
                <w:szCs w:val="24"/>
              </w:rPr>
              <w:t>3. Nhà giáo công tác tại ngành, lĩnh vực có chế độ phụ cấp đặc thù thì được hưởng thêm chế độ phụ cấp đặc thù theo quy định của ngành, lĩnh vực đó.</w:t>
            </w:r>
          </w:p>
        </w:tc>
        <w:tc>
          <w:tcPr>
            <w:tcW w:w="2834" w:type="dxa"/>
          </w:tcPr>
          <w:p w14:paraId="562CA0ED" w14:textId="77777777" w:rsidR="00384706" w:rsidRPr="00B45B69" w:rsidRDefault="00384706" w:rsidP="009842BC">
            <w:pPr>
              <w:ind w:left="28" w:hanging="28"/>
              <w:rPr>
                <w:rFonts w:ascii="Times New Roman" w:hAnsi="Times New Roman" w:cs="Times New Roman"/>
                <w:sz w:val="24"/>
                <w:szCs w:val="24"/>
              </w:rPr>
            </w:pPr>
            <w:r w:rsidRPr="00B45B69">
              <w:rPr>
                <w:rFonts w:ascii="Times New Roman" w:hAnsi="Times New Roman" w:cs="Times New Roman"/>
                <w:sz w:val="24"/>
                <w:szCs w:val="24"/>
              </w:rPr>
              <w:t>Theo quy định hiện hành tại Nghị định 204/2004/NĐ-CP và các văn bản hướng dẫn</w:t>
            </w:r>
          </w:p>
        </w:tc>
        <w:tc>
          <w:tcPr>
            <w:tcW w:w="3093" w:type="dxa"/>
            <w:gridSpan w:val="2"/>
          </w:tcPr>
          <w:p w14:paraId="09267C5E"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p w14:paraId="247DD494"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thực hiện ổn định các quy định hiện hành</w:t>
            </w:r>
          </w:p>
        </w:tc>
        <w:tc>
          <w:tcPr>
            <w:tcW w:w="1160" w:type="dxa"/>
          </w:tcPr>
          <w:p w14:paraId="0A50EE9C" w14:textId="77777777" w:rsidR="00384706" w:rsidRPr="00B45B69" w:rsidRDefault="00384706" w:rsidP="009842BC">
            <w:pPr>
              <w:ind w:left="28" w:hanging="28"/>
              <w:rPr>
                <w:rFonts w:ascii="Times New Roman" w:hAnsi="Times New Roman" w:cs="Times New Roman"/>
                <w:sz w:val="24"/>
                <w:szCs w:val="24"/>
              </w:rPr>
            </w:pPr>
          </w:p>
        </w:tc>
      </w:tr>
      <w:tr w:rsidR="00384706" w:rsidRPr="00EA6C63" w14:paraId="5B845294" w14:textId="77777777" w:rsidTr="009842BC">
        <w:trPr>
          <w:jc w:val="center"/>
        </w:trPr>
        <w:tc>
          <w:tcPr>
            <w:tcW w:w="1088" w:type="dxa"/>
          </w:tcPr>
          <w:p w14:paraId="403B04E3" w14:textId="77777777" w:rsidR="00384706" w:rsidRPr="00B45B69" w:rsidRDefault="00384706" w:rsidP="009842BC">
            <w:pPr>
              <w:ind w:left="28" w:hanging="28"/>
              <w:jc w:val="both"/>
              <w:rPr>
                <w:rFonts w:ascii="Times New Roman" w:hAnsi="Times New Roman" w:cs="Times New Roman"/>
                <w:b/>
                <w:color w:val="000000" w:themeColor="text1"/>
                <w:sz w:val="24"/>
                <w:szCs w:val="24"/>
              </w:rPr>
            </w:pPr>
          </w:p>
        </w:tc>
        <w:tc>
          <w:tcPr>
            <w:tcW w:w="6846" w:type="dxa"/>
          </w:tcPr>
          <w:p w14:paraId="33374F28"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pacing w:val="-4"/>
                <w:sz w:val="24"/>
                <w:szCs w:val="24"/>
              </w:rPr>
              <w:t>4. Trường hợp đơn vị hành chính nơi mà cơ sở giáo dục đang hoạt động được cấp có thẩm quyền thay đổi loại đơn vị hành chính mà phân loại đơn vị hành chính cũ được hưởng các mức phụ cấp cao hơn, thì nhà giáo đang công tác tại cơ sở giáo dục đó tiếp tục được các hưởng mức phụ cấp này trong thời gian 06 tháng kể từ ngày có quyết định phân loại đơn vị hành chính mới của cơ quan có thẩm quyền.</w:t>
            </w:r>
          </w:p>
        </w:tc>
        <w:tc>
          <w:tcPr>
            <w:tcW w:w="2834" w:type="dxa"/>
          </w:tcPr>
          <w:p w14:paraId="6BE49170" w14:textId="77777777" w:rsidR="00384706" w:rsidRPr="00B45B69" w:rsidRDefault="00384706" w:rsidP="009842BC">
            <w:pPr>
              <w:pStyle w:val="Heading2"/>
              <w:spacing w:before="0" w:beforeAutospacing="0" w:after="0" w:afterAutospacing="0"/>
              <w:ind w:left="28" w:hanging="28"/>
              <w:jc w:val="both"/>
              <w:outlineLvl w:val="1"/>
              <w:rPr>
                <w:rFonts w:ascii="Times New Roman" w:hAnsi="Times New Roman"/>
                <w:b w:val="0"/>
                <w:bCs w:val="0"/>
                <w:sz w:val="24"/>
                <w:szCs w:val="24"/>
              </w:rPr>
            </w:pPr>
          </w:p>
        </w:tc>
        <w:tc>
          <w:tcPr>
            <w:tcW w:w="3093" w:type="dxa"/>
            <w:gridSpan w:val="2"/>
          </w:tcPr>
          <w:p w14:paraId="3AAC62B5"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giải quyết vướng mắc trong thực tiễn:</w:t>
            </w:r>
          </w:p>
          <w:p w14:paraId="02539EB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 xml:space="preserve">Khi Chính phủ điều chỉnh phân loại khu vực đặc biệt khó khăn, có nơi đang từ vùng kinh tế - xã hội đặc biệt khó khăn không còn trong danh sách vùng khó khăn. Điều này đồng nghĩa với việc người dân không còn được hưởng các chế độ chính sách theo vùng đặc biệt khó khăn (như phụ cấp ưu đãi nghề hưởng mức thấp hơn, không còn các loại trợ cấp vùng khó khăn, không còn thuộc đối tượng để ưu tiên vay tiêu dùng, không còn ưu đãi trong chế độ bảo hiểm y tế…), trong đó có nhà giáo trong khi cuộc sống, điều kiện làm việc không khác trước là bao. Việc này khiến nhiều giáo viên tâm tư và thông tin được đưa nhiều trên thông tin đại chúng, đã được đại biểu Quốc hội đề cập. </w:t>
            </w:r>
          </w:p>
          <w:p w14:paraId="5CFB6CC0" w14:textId="77777777" w:rsidR="00384706" w:rsidRPr="00B45B69" w:rsidRDefault="00384706" w:rsidP="009842BC">
            <w:pPr>
              <w:pStyle w:val="Heading2"/>
              <w:spacing w:before="0" w:beforeAutospacing="0" w:after="0" w:afterAutospacing="0"/>
              <w:ind w:left="28" w:hanging="28"/>
              <w:jc w:val="both"/>
              <w:outlineLvl w:val="1"/>
              <w:rPr>
                <w:rFonts w:ascii="Times New Roman" w:hAnsi="Times New Roman"/>
                <w:b w:val="0"/>
                <w:bCs w:val="0"/>
                <w:sz w:val="24"/>
                <w:szCs w:val="24"/>
              </w:rPr>
            </w:pPr>
            <w:r w:rsidRPr="00B45B69">
              <w:rPr>
                <w:rFonts w:ascii="Times New Roman" w:hAnsi="Times New Roman"/>
                <w:b w:val="0"/>
                <w:bCs w:val="0"/>
                <w:sz w:val="24"/>
                <w:szCs w:val="24"/>
              </w:rPr>
              <w:t>Vì vậy, đề xuất có quy định bảo lưu 06 tháng để nhà giáo có thời gian ổn định cuộc sống.</w:t>
            </w:r>
          </w:p>
        </w:tc>
        <w:tc>
          <w:tcPr>
            <w:tcW w:w="1160" w:type="dxa"/>
          </w:tcPr>
          <w:p w14:paraId="3487DF0A"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2460C801" w14:textId="77777777" w:rsidTr="009842BC">
        <w:trPr>
          <w:jc w:val="center"/>
        </w:trPr>
        <w:tc>
          <w:tcPr>
            <w:tcW w:w="1088" w:type="dxa"/>
          </w:tcPr>
          <w:p w14:paraId="7E60F0B2" w14:textId="77777777" w:rsidR="00384706" w:rsidRPr="00B45B69" w:rsidRDefault="00384706" w:rsidP="009842BC">
            <w:pPr>
              <w:ind w:left="28" w:hanging="28"/>
              <w:jc w:val="both"/>
              <w:rPr>
                <w:rFonts w:ascii="Times New Roman" w:hAnsi="Times New Roman" w:cs="Times New Roman"/>
                <w:sz w:val="24"/>
                <w:szCs w:val="24"/>
              </w:rPr>
            </w:pPr>
          </w:p>
        </w:tc>
        <w:tc>
          <w:tcPr>
            <w:tcW w:w="6846" w:type="dxa"/>
          </w:tcPr>
          <w:p w14:paraId="67FEE34F"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5. Hiệu trưởng, phó hiệu trưởng, giám đốc, phó giám đốc của cơ sở giáo dục có nhiều cấp học hoặc nhiều trình độ đào tạo được hưởng phụ cấp đối với cấp học hoặc trình độ đào tạo có mức phụ cấp cao nhất.</w:t>
            </w:r>
          </w:p>
        </w:tc>
        <w:tc>
          <w:tcPr>
            <w:tcW w:w="2834" w:type="dxa"/>
          </w:tcPr>
          <w:p w14:paraId="38633746" w14:textId="77777777" w:rsidR="00384706" w:rsidRPr="00B45B69" w:rsidRDefault="00384706" w:rsidP="009842BC">
            <w:pPr>
              <w:ind w:left="28" w:hanging="28"/>
              <w:jc w:val="both"/>
              <w:rPr>
                <w:rFonts w:ascii="Times New Roman" w:hAnsi="Times New Roman" w:cs="Times New Roman"/>
                <w:sz w:val="24"/>
                <w:szCs w:val="24"/>
              </w:rPr>
            </w:pPr>
          </w:p>
        </w:tc>
        <w:tc>
          <w:tcPr>
            <w:tcW w:w="3093" w:type="dxa"/>
            <w:gridSpan w:val="2"/>
          </w:tcPr>
          <w:p w14:paraId="514C4FA5"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giải quyết vướng mắc trong thực tiễn:</w:t>
            </w:r>
          </w:p>
          <w:p w14:paraId="77985743"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Khi thực hiện sắp xếp lại đơn vị sự nghiệp công lập theo Nghị quyết 19-NQ/TW, mô hình các trường liên cấp phổ biến ở nhiều nơi, nhưng các cơ chế, chính sách quy định đối với nhà giáo, CBQL của trường liên cấp chưa đầy đủ</w:t>
            </w:r>
          </w:p>
        </w:tc>
        <w:tc>
          <w:tcPr>
            <w:tcW w:w="1160" w:type="dxa"/>
          </w:tcPr>
          <w:p w14:paraId="2A589BE1"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54E273D0" w14:textId="77777777" w:rsidTr="009842BC">
        <w:trPr>
          <w:jc w:val="center"/>
        </w:trPr>
        <w:tc>
          <w:tcPr>
            <w:tcW w:w="1088" w:type="dxa"/>
          </w:tcPr>
          <w:p w14:paraId="2FE589DC" w14:textId="77777777" w:rsidR="00384706" w:rsidRPr="00B45B69" w:rsidRDefault="00384706" w:rsidP="009842BC">
            <w:pPr>
              <w:ind w:left="28" w:hanging="28"/>
              <w:jc w:val="both"/>
              <w:rPr>
                <w:rFonts w:ascii="Times New Roman" w:hAnsi="Times New Roman" w:cs="Times New Roman"/>
                <w:b/>
                <w:color w:val="000000" w:themeColor="text1"/>
                <w:sz w:val="24"/>
                <w:szCs w:val="24"/>
              </w:rPr>
            </w:pPr>
          </w:p>
        </w:tc>
        <w:tc>
          <w:tcPr>
            <w:tcW w:w="6846" w:type="dxa"/>
          </w:tcPr>
          <w:p w14:paraId="13E678F1"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6. Nhà giáo được giao kiêm nhiệm các công việc có chi trả phụ cấp trách nhiệm thì được hưởng tổng các phụ cấp trách nhiệm cho các công việc kiêm nhiệm đó; số lượng các nhiệm vụ kiêm nhiệm thực hiện theo quy định của pháp luật.</w:t>
            </w:r>
          </w:p>
        </w:tc>
        <w:tc>
          <w:tcPr>
            <w:tcW w:w="2834" w:type="dxa"/>
          </w:tcPr>
          <w:p w14:paraId="0BBA7BFD"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Hiện tại quy định phụ cấp trách nhiệm công việc đang thực hiện theo quy định tại Thông tư số 05/2005/TT-BNV ngày 05/01/2005 của Bộ Nội vụ hướng dẫn thực hiện chế độ phụ cấp trách nhiệm công việc đối với cán bộ, công chức, viên chức</w:t>
            </w:r>
          </w:p>
        </w:tc>
        <w:tc>
          <w:tcPr>
            <w:tcW w:w="3093" w:type="dxa"/>
            <w:gridSpan w:val="2"/>
          </w:tcPr>
          <w:p w14:paraId="0C33428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giải quyết vướng mắc trong thực tiễn:</w:t>
            </w:r>
          </w:p>
          <w:p w14:paraId="5A0F0409"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themeColor="text1"/>
                <w:sz w:val="24"/>
                <w:szCs w:val="24"/>
              </w:rPr>
              <w:t>Hiện tại nhà giáo ở các trường chuyên biệt đang được hưởng mức phụ cấp trách nhiệm 0,3; tuy nhiên, trường hợp giáo viên làm tổng phụ trách Đội trong trường chuyên biệt hiện chỉ được nhận 01 mức phụ cấp trách nhiệm như giáo viên bình thường khác.</w:t>
            </w:r>
          </w:p>
        </w:tc>
        <w:tc>
          <w:tcPr>
            <w:tcW w:w="1160" w:type="dxa"/>
          </w:tcPr>
          <w:p w14:paraId="0D1AB6C6" w14:textId="77777777" w:rsidR="00384706" w:rsidRPr="00B45B69" w:rsidRDefault="00384706" w:rsidP="009842BC">
            <w:pPr>
              <w:ind w:left="28" w:hanging="28"/>
              <w:jc w:val="both"/>
              <w:rPr>
                <w:rFonts w:ascii="Times New Roman" w:hAnsi="Times New Roman" w:cs="Times New Roman"/>
                <w:color w:val="000000" w:themeColor="text1"/>
                <w:sz w:val="24"/>
                <w:szCs w:val="24"/>
              </w:rPr>
            </w:pPr>
          </w:p>
        </w:tc>
      </w:tr>
      <w:tr w:rsidR="00384706" w:rsidRPr="00EA6C63" w14:paraId="6D007CB5" w14:textId="77777777" w:rsidTr="009842BC">
        <w:trPr>
          <w:jc w:val="center"/>
        </w:trPr>
        <w:tc>
          <w:tcPr>
            <w:tcW w:w="1088" w:type="dxa"/>
          </w:tcPr>
          <w:p w14:paraId="0E81E103" w14:textId="77777777" w:rsidR="00384706" w:rsidRPr="00B45B69" w:rsidRDefault="00384706" w:rsidP="009842BC">
            <w:pPr>
              <w:ind w:left="28" w:hanging="28"/>
              <w:jc w:val="both"/>
              <w:rPr>
                <w:rFonts w:ascii="Times New Roman" w:hAnsi="Times New Roman" w:cs="Times New Roman"/>
                <w:b/>
                <w:color w:val="000000" w:themeColor="text1"/>
                <w:sz w:val="24"/>
                <w:szCs w:val="24"/>
              </w:rPr>
            </w:pPr>
          </w:p>
        </w:tc>
        <w:tc>
          <w:tcPr>
            <w:tcW w:w="6846" w:type="dxa"/>
          </w:tcPr>
          <w:p w14:paraId="27A1D987"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7. Đối với cơ sở giáo dục có nhiều điểm trường hoặc phân hiệu, hiệu trưởng, giám đốc được hưởng phụ cấp ở điểm trường hoặc phân hiệu có mức phụ cấp cao nhất; phó hiệu trưởng, phó giám đốc được hưởng mức phụ cấp cao nhất trong số các điểm trường hoặc phân hiệu được giao phụ trách.</w:t>
            </w:r>
          </w:p>
          <w:p w14:paraId="0722D4AE"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z w:val="24"/>
                <w:szCs w:val="24"/>
              </w:rPr>
              <w:t>Nhà giáo được phân công dạy ở nhiều điểm trường hoặc phân hiệu được hưởng phụ cấp của điểm trường hoặc phân hiệu có số tiết thực dạy hoặc số giờ chuẩn giảng dạy nhiều hơn trong tháng (bao gồm cả số tiết được quy đổi, giảm hoặc tính đủ theo quy định). Trường hợp số tiết thực dạy hoặc giờ chuẩn giảng dạy bằng nhau trong tháng thì nhà giáo được hưởng mức phụ cấp cao hơn.</w:t>
            </w:r>
          </w:p>
        </w:tc>
        <w:tc>
          <w:tcPr>
            <w:tcW w:w="2834" w:type="dxa"/>
          </w:tcPr>
          <w:p w14:paraId="5E45D95F" w14:textId="77777777" w:rsidR="00384706" w:rsidRPr="00B45B69" w:rsidRDefault="00384706" w:rsidP="009842BC">
            <w:pPr>
              <w:ind w:left="28" w:hanging="28"/>
              <w:jc w:val="both"/>
              <w:rPr>
                <w:rFonts w:ascii="Times New Roman" w:hAnsi="Times New Roman" w:cs="Times New Roman"/>
                <w:sz w:val="24"/>
                <w:szCs w:val="24"/>
              </w:rPr>
            </w:pPr>
          </w:p>
        </w:tc>
        <w:tc>
          <w:tcPr>
            <w:tcW w:w="3093" w:type="dxa"/>
            <w:gridSpan w:val="2"/>
          </w:tcPr>
          <w:p w14:paraId="38B0FA43"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giải quyết vướng mắc trong thực tiễn:</w:t>
            </w:r>
          </w:p>
          <w:p w14:paraId="787DB3A1"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Hiện chưa có các quy định cụ thể đối với trường hợp giảng dạy, quản lý trường có nhiều điểm trường, nhiều phân hiệu</w:t>
            </w:r>
          </w:p>
        </w:tc>
        <w:tc>
          <w:tcPr>
            <w:tcW w:w="1160" w:type="dxa"/>
          </w:tcPr>
          <w:p w14:paraId="096118C9"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4123784A" w14:textId="77777777" w:rsidTr="009842BC">
        <w:trPr>
          <w:jc w:val="center"/>
        </w:trPr>
        <w:tc>
          <w:tcPr>
            <w:tcW w:w="1088" w:type="dxa"/>
          </w:tcPr>
          <w:p w14:paraId="46BD139B" w14:textId="77777777" w:rsidR="00384706" w:rsidRPr="00B45B69" w:rsidRDefault="00384706" w:rsidP="009842BC">
            <w:pPr>
              <w:ind w:left="28" w:hanging="28"/>
              <w:jc w:val="both"/>
              <w:rPr>
                <w:rFonts w:ascii="Times New Roman" w:hAnsi="Times New Roman" w:cs="Times New Roman"/>
                <w:b/>
                <w:color w:val="000000" w:themeColor="text1"/>
                <w:sz w:val="24"/>
                <w:szCs w:val="24"/>
              </w:rPr>
            </w:pPr>
            <w:r w:rsidRPr="00B45B69">
              <w:rPr>
                <w:rFonts w:ascii="Times New Roman" w:hAnsi="Times New Roman" w:cs="Times New Roman"/>
                <w:b/>
                <w:bCs/>
                <w:color w:val="000000"/>
                <w:sz w:val="24"/>
                <w:szCs w:val="24"/>
              </w:rPr>
              <w:t>Điều 7. Phụ cấp trách nhiệm công việc</w:t>
            </w:r>
          </w:p>
        </w:tc>
        <w:tc>
          <w:tcPr>
            <w:tcW w:w="6846" w:type="dxa"/>
          </w:tcPr>
          <w:p w14:paraId="5EA5F1DB"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1. Mức hưởng và đối tượng hưởng phụ cấp trách nhiệm công việc</w:t>
            </w:r>
          </w:p>
          <w:p w14:paraId="1F3C4284"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Ngoài các nhà giáo được hưởng phụ cấp trách nhiệm công việc theo quy định của pháp luật, Nghị định này quy định bổ sung một số trường hợp được hưởng phụ cấp trách nhiệm công việc với các mức như sau:</w:t>
            </w:r>
          </w:p>
          <w:p w14:paraId="65D08144"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a) Mức 0,1 so với mức lương cơ sở áp dụng đối với nhà giáo được giao thực hiện công tác tư vấn học sinh;</w:t>
            </w:r>
          </w:p>
          <w:p w14:paraId="0AFBFA34"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b) Mức 0,2 so với mức lương cơ sở áp dụng đối với nhà giáo được giao nhiệm vụ tổ phó chuyên môn hoặc tổ phó bộ môn theo quy định của pháp luật; nhà giáo trực tiếp giảng dạy người khuyết tật theo phương thức giáo dục hòa nhập trong các cơ sở giáo dục không phải là trường chuyên biệt, trung tâm hỗ trợ phát triển giáo dục hòa nhập theo số giờ giảng hoặc tiết dạy người khuyết tật thực tế;</w:t>
            </w:r>
          </w:p>
          <w:p w14:paraId="7FBA50F6"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c) Mức 0,3 so với mức lương cơ sở áp dụng đối với:</w:t>
            </w:r>
          </w:p>
          <w:p w14:paraId="29C0F6CA"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 xml:space="preserve">- Nhà giáo được cử làm các nhiệm vụ của nhà giáo cốt cán từ 05 ngày/tháng được hưởng phụ cấp trách nhiệm cho tháng đó; </w:t>
            </w:r>
          </w:p>
          <w:p w14:paraId="237C7ECD"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 Nhà giáo dạy tiếng dân tộc thiểu số trong các khoa đào tạo tiếng dân tộc thiểu số tại cơ sở giáo dục đại học; nhà giáo giảng dạy môn học bằng ngoại ngữ (trừ nhà giáo dạy môn Ngoại ngữ);</w:t>
            </w:r>
          </w:p>
          <w:p w14:paraId="7A194C52"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 Nhà giáo dạy tiếng dân tộc thiểu số trong cơ sở giáo dục phổ thông, cơ sở giáo dục thường xuyên và cơ sở giáo dục khác không phải cơ sở giáo dục đại học nếu đảm bảo số giờ dạy theo định mức, trong đó có số tiết dạy tiếng dân tộc thiểu số trung bình từ 04 tiết/tuần trở lên đối với giáo viên; trung bình từ 02 tiết/tuần dạy tiếng dân tộc thiểu số trở lên đối với hiệu trưởng, phó hiệu trưởng;</w:t>
            </w:r>
          </w:p>
          <w:p w14:paraId="3791DB6D"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 xml:space="preserve">- Nhà giáo, cán bộ quản lý cơ sở giáo dục đang công tác tại trường chuyên biệt, trung tâm hỗ trợ phát triển giáo dục hòa nhập; </w:t>
            </w:r>
          </w:p>
          <w:p w14:paraId="719BC554"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 Nhà giáo trực tiếp giảng dạy người khuyết tật theo phương thức giáo dục chuyên biệt trong các cơ sở giáo dục không phải là trường chuyên biệt, trung tâm hỗ trợ phát triển giáo dục hòa nhập.</w:t>
            </w:r>
          </w:p>
        </w:tc>
        <w:tc>
          <w:tcPr>
            <w:tcW w:w="2834" w:type="dxa"/>
          </w:tcPr>
          <w:p w14:paraId="7FEE1475"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 xml:space="preserve">Hiện tại quy định phụ cấp trách nhiệm công việc đang thực hiện theo quy định tại Thông tư số 05/2005/TT-BNV. </w:t>
            </w:r>
          </w:p>
          <w:p w14:paraId="6B93D0E6"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Phụ cấp trách nhiệm công việc đối với nhà giáo giáo dục nghề nghiệp hiện đang quy định tại Nghị định số 113/2015/NĐ-CP ngày 09/11/2015 của Chính phủ quy định phụ cấp đặc thù, phụ cấp ưu đãi, phụ cấp trách nhiệm công việc và phụ cấp nặng nhọc, độc hại, nguy hiểm đối với nhà giáo trong các cơ sở giáo dục nghề nghiệp công lập. Các phụ cấp này được chuyển về quy định tại Nghị định này và bãi bỏ Nghị định số 113/2015/NĐ-CP để giảm số lượng văn bản quy định và để bảo đảm các chính sách được quy định tập trung, không tản mác, tạo điều kiện thuận lợi cho việc tra cứu và tổ chức thực hiện.</w:t>
            </w:r>
          </w:p>
        </w:tc>
        <w:tc>
          <w:tcPr>
            <w:tcW w:w="3093" w:type="dxa"/>
            <w:gridSpan w:val="2"/>
          </w:tcPr>
          <w:p w14:paraId="20C20643"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giải quyết vướng mắc trong thực tiễn:</w:t>
            </w:r>
          </w:p>
          <w:p w14:paraId="4E76F1CF"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Đối tượng áp dụng theo Thông tư số 05/2005/TT-BNV chỉ có:</w:t>
            </w:r>
          </w:p>
          <w:p w14:paraId="4427784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 Giáo viên được cử làm Tổng phụ trách (chuyên trách và bán chuyên trách) Đội Thiếu niên tiền phong Hồ Chí Minh</w:t>
            </w:r>
          </w:p>
          <w:p w14:paraId="393D183A"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 Giáo viên và cán bộ quản lý giáo dục thuộc biên chế trả lương của các trường chuyên biệt.</w:t>
            </w:r>
          </w:p>
          <w:p w14:paraId="152F38D9" w14:textId="2FE93298"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Đồng thời chưa có quy định phụ cấp trách nhiệm công việc cho nhà giáo làm nhiệm vụ cốt cán, nhà giáo dạ</w:t>
            </w:r>
            <w:r w:rsidR="00710475">
              <w:rPr>
                <w:rFonts w:ascii="Times New Roman" w:hAnsi="Times New Roman" w:cs="Times New Roman"/>
                <w:sz w:val="24"/>
                <w:szCs w:val="24"/>
              </w:rPr>
              <w:t>y</w:t>
            </w:r>
            <w:r w:rsidRPr="00B45B69">
              <w:rPr>
                <w:rFonts w:ascii="Times New Roman" w:hAnsi="Times New Roman" w:cs="Times New Roman"/>
                <w:sz w:val="24"/>
                <w:szCs w:val="24"/>
              </w:rPr>
              <w:t xml:space="preserve"> tiếng dân tộc thiểu số, nhà giáo được giao kiêm nhiệm công tác tư vấn học sinh (các nhiệm vụ yêu cầu cao về trách nhiệm công việc).</w:t>
            </w:r>
          </w:p>
          <w:p w14:paraId="4FA4AA15"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7B1DCBE1"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264716FD" w14:textId="77777777" w:rsidTr="009842BC">
        <w:trPr>
          <w:jc w:val="center"/>
        </w:trPr>
        <w:tc>
          <w:tcPr>
            <w:tcW w:w="1088" w:type="dxa"/>
          </w:tcPr>
          <w:p w14:paraId="08CA8AF9" w14:textId="77777777" w:rsidR="00384706" w:rsidRPr="00B45B69" w:rsidRDefault="00384706" w:rsidP="009842BC">
            <w:pPr>
              <w:ind w:left="28" w:hanging="28"/>
              <w:jc w:val="both"/>
              <w:rPr>
                <w:rFonts w:ascii="Times New Roman" w:hAnsi="Times New Roman" w:cs="Times New Roman"/>
                <w:b/>
                <w:color w:val="000000" w:themeColor="text1"/>
                <w:sz w:val="24"/>
                <w:szCs w:val="24"/>
              </w:rPr>
            </w:pPr>
          </w:p>
        </w:tc>
        <w:tc>
          <w:tcPr>
            <w:tcW w:w="6846" w:type="dxa"/>
          </w:tcPr>
          <w:p w14:paraId="5D422EFF"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2. Không áp dụng chế độ phụ cấp trách nhiệm công việc đối với nhà giáo, hiệu trưởng, phó hiệu trưởng và tương đương đã được hưởng phụ cấp trách nhiệm theo quy định tại Điều 12 Nghị định số 76/2019/NĐ-CP ngày 08 tháng 10 năm 2019 của Chính phủ về chính sách đối với cán bộ, công chức, viên chức, người lao động và người hưởng lương trong lực lượng vũ trang công tác ở vùng có điều kiện kinh tế - xã hội đặc biệt khó khăn.</w:t>
            </w:r>
          </w:p>
          <w:p w14:paraId="4F11E3D9"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3. Các hoạt động chuyên môn đã được giảm định mức tiết dạy, giờ giảng hoặc quy đổi ra tiết dạy, giờ giảng thì không được tính hưởng phụ cấp trách nhiệm công việc theo quy định tại Điều này, trừ trường hợp pháp luật có quy định khác.</w:t>
            </w:r>
          </w:p>
        </w:tc>
        <w:tc>
          <w:tcPr>
            <w:tcW w:w="2834" w:type="dxa"/>
          </w:tcPr>
          <w:p w14:paraId="7C5ED54B"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sz w:val="24"/>
                <w:szCs w:val="24"/>
              </w:rPr>
              <w:t xml:space="preserve">Bảo đảm thống nhất quy định hiện hành tại </w:t>
            </w:r>
            <w:r w:rsidRPr="00B45B69">
              <w:rPr>
                <w:rFonts w:ascii="Times New Roman" w:hAnsi="Times New Roman" w:cs="Times New Roman"/>
                <w:color w:val="000000" w:themeColor="text1"/>
                <w:sz w:val="24"/>
                <w:szCs w:val="24"/>
              </w:rPr>
              <w:t>Nghị định số 76/2019/NĐ-CP và tránh việc chồng chéo quy định.</w:t>
            </w:r>
          </w:p>
          <w:p w14:paraId="5D2999CD"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color w:val="000000" w:themeColor="text1"/>
                <w:sz w:val="24"/>
                <w:szCs w:val="24"/>
              </w:rPr>
              <w:t>Không để xảy ra tình trạng nhà giáo vừa được quy đổi tiết dạy, vừa được hưởng thù lao cho cùng 1 nhiệm vụ chuyên môn.</w:t>
            </w:r>
          </w:p>
        </w:tc>
        <w:tc>
          <w:tcPr>
            <w:tcW w:w="3093" w:type="dxa"/>
            <w:gridSpan w:val="2"/>
          </w:tcPr>
          <w:p w14:paraId="1FFE3B8B"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p w14:paraId="773F16D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thực hiện ổn định các quy định hiện hành</w:t>
            </w:r>
          </w:p>
        </w:tc>
        <w:tc>
          <w:tcPr>
            <w:tcW w:w="1160" w:type="dxa"/>
          </w:tcPr>
          <w:p w14:paraId="4A5B292A"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55450469" w14:textId="77777777" w:rsidTr="009842BC">
        <w:trPr>
          <w:jc w:val="center"/>
        </w:trPr>
        <w:tc>
          <w:tcPr>
            <w:tcW w:w="1088" w:type="dxa"/>
          </w:tcPr>
          <w:p w14:paraId="10499C83" w14:textId="77777777" w:rsidR="00384706" w:rsidRPr="00B45B69" w:rsidRDefault="00384706" w:rsidP="009842BC">
            <w:pPr>
              <w:ind w:left="28" w:hanging="28"/>
              <w:jc w:val="both"/>
              <w:rPr>
                <w:rFonts w:ascii="Times New Roman" w:hAnsi="Times New Roman" w:cs="Times New Roman"/>
                <w:b/>
                <w:color w:val="000000" w:themeColor="text1"/>
                <w:sz w:val="24"/>
                <w:szCs w:val="24"/>
              </w:rPr>
            </w:pPr>
          </w:p>
        </w:tc>
        <w:tc>
          <w:tcPr>
            <w:tcW w:w="6846" w:type="dxa"/>
          </w:tcPr>
          <w:p w14:paraId="730614B2"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4. Cách tính, hưởng</w:t>
            </w:r>
          </w:p>
          <w:p w14:paraId="4B54D8F7"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a) Cách tính tiền phụ cấp trách nhiệm thực hiện theo quy định của pháp luật, trừ trường hợp quy định tại điểm b khoản này;</w:t>
            </w:r>
          </w:p>
          <w:p w14:paraId="11144F94" w14:textId="77777777" w:rsidR="00384706" w:rsidRPr="00B45B69" w:rsidRDefault="00384706" w:rsidP="009842BC">
            <w:pPr>
              <w:ind w:left="28" w:hanging="28"/>
              <w:jc w:val="both"/>
              <w:rPr>
                <w:rFonts w:ascii="Times New Roman" w:hAnsi="Times New Roman" w:cs="Times New Roman"/>
                <w:color w:val="000000"/>
                <w:spacing w:val="-4"/>
                <w:sz w:val="24"/>
                <w:szCs w:val="24"/>
              </w:rPr>
            </w:pPr>
            <w:r w:rsidRPr="00B45B69">
              <w:rPr>
                <w:rFonts w:ascii="Times New Roman" w:hAnsi="Times New Roman" w:cs="Times New Roman"/>
                <w:color w:val="000000"/>
                <w:spacing w:val="-4"/>
                <w:sz w:val="24"/>
                <w:szCs w:val="24"/>
              </w:rPr>
              <w:t>b) Nhà giáo trực tiếp giảng dạy người khuyết tật theo phương thức giáo dục hòa nhập trong các cơ sở giáo dục không phải là trường chuyên biệt, trung tâm hỗ trợ phát triển giáo dục hòa nhập được hưởng phụ cấp trách nhiệm công việc như sau:</w:t>
            </w:r>
          </w:p>
          <w:tbl>
            <w:tblPr>
              <w:tblW w:w="6258" w:type="dxa"/>
              <w:jc w:val="center"/>
              <w:tblCellMar>
                <w:left w:w="0" w:type="dxa"/>
                <w:right w:w="0" w:type="dxa"/>
              </w:tblCellMar>
              <w:tblLook w:val="04A0" w:firstRow="1" w:lastRow="0" w:firstColumn="1" w:lastColumn="0" w:noHBand="0" w:noVBand="1"/>
            </w:tblPr>
            <w:tblGrid>
              <w:gridCol w:w="1135"/>
              <w:gridCol w:w="423"/>
              <w:gridCol w:w="716"/>
              <w:gridCol w:w="426"/>
              <w:gridCol w:w="792"/>
              <w:gridCol w:w="428"/>
              <w:gridCol w:w="2338"/>
            </w:tblGrid>
            <w:tr w:rsidR="00384706" w:rsidRPr="00B45B69" w14:paraId="24C1F56C" w14:textId="77777777" w:rsidTr="009842BC">
              <w:trPr>
                <w:trHeight w:val="944"/>
                <w:jc w:val="center"/>
              </w:trPr>
              <w:tc>
                <w:tcPr>
                  <w:tcW w:w="1135" w:type="dxa"/>
                  <w:vMerge w:val="restart"/>
                  <w:vAlign w:val="center"/>
                </w:tcPr>
                <w:p w14:paraId="533D9E0E"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Tiền phụ cấp trách nhiệm công việc</w:t>
                  </w:r>
                </w:p>
              </w:tc>
              <w:tc>
                <w:tcPr>
                  <w:tcW w:w="423" w:type="dxa"/>
                  <w:vMerge w:val="restart"/>
                  <w:vAlign w:val="center"/>
                </w:tcPr>
                <w:p w14:paraId="7DE56F40"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w:t>
                  </w:r>
                </w:p>
              </w:tc>
              <w:tc>
                <w:tcPr>
                  <w:tcW w:w="716" w:type="dxa"/>
                  <w:vMerge w:val="restart"/>
                  <w:vAlign w:val="center"/>
                </w:tcPr>
                <w:p w14:paraId="65E9E73A"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0,2</w:t>
                  </w:r>
                </w:p>
              </w:tc>
              <w:tc>
                <w:tcPr>
                  <w:tcW w:w="426" w:type="dxa"/>
                  <w:vMerge w:val="restart"/>
                  <w:vAlign w:val="center"/>
                </w:tcPr>
                <w:p w14:paraId="59589B5F"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x</w:t>
                  </w:r>
                </w:p>
              </w:tc>
              <w:tc>
                <w:tcPr>
                  <w:tcW w:w="792" w:type="dxa"/>
                  <w:vMerge w:val="restart"/>
                  <w:vAlign w:val="center"/>
                </w:tcPr>
                <w:p w14:paraId="374D7CA7"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Mức lương cơ sở</w:t>
                  </w:r>
                </w:p>
              </w:tc>
              <w:tc>
                <w:tcPr>
                  <w:tcW w:w="428" w:type="dxa"/>
                  <w:vMerge w:val="restart"/>
                  <w:vAlign w:val="center"/>
                </w:tcPr>
                <w:p w14:paraId="32B3F726"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x</w:t>
                  </w:r>
                </w:p>
              </w:tc>
              <w:tc>
                <w:tcPr>
                  <w:tcW w:w="2338" w:type="dxa"/>
                  <w:tcBorders>
                    <w:bottom w:val="single" w:sz="4" w:space="0" w:color="auto"/>
                  </w:tcBorders>
                  <w:vAlign w:val="center"/>
                </w:tcPr>
                <w:p w14:paraId="3D1D3689"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Số giờ giảng hoặc tiết dạy người khuyết tật thực tế trong tháng</w:t>
                  </w:r>
                </w:p>
              </w:tc>
            </w:tr>
            <w:tr w:rsidR="00384706" w:rsidRPr="00B45B69" w14:paraId="0B9A1108" w14:textId="77777777" w:rsidTr="009842BC">
              <w:trPr>
                <w:jc w:val="center"/>
              </w:trPr>
              <w:tc>
                <w:tcPr>
                  <w:tcW w:w="1135" w:type="dxa"/>
                  <w:vMerge/>
                  <w:vAlign w:val="center"/>
                </w:tcPr>
                <w:p w14:paraId="3FF0E6EF" w14:textId="77777777" w:rsidR="00384706" w:rsidRPr="00B45B69" w:rsidRDefault="00384706" w:rsidP="009842BC">
                  <w:pPr>
                    <w:spacing w:after="0"/>
                    <w:ind w:left="28" w:hanging="28"/>
                    <w:rPr>
                      <w:rFonts w:cs="Times New Roman"/>
                      <w:sz w:val="24"/>
                      <w:szCs w:val="24"/>
                    </w:rPr>
                  </w:pPr>
                </w:p>
              </w:tc>
              <w:tc>
                <w:tcPr>
                  <w:tcW w:w="423" w:type="dxa"/>
                  <w:vMerge/>
                  <w:vAlign w:val="center"/>
                </w:tcPr>
                <w:p w14:paraId="17D8293B" w14:textId="77777777" w:rsidR="00384706" w:rsidRPr="00B45B69" w:rsidRDefault="00384706" w:rsidP="009842BC">
                  <w:pPr>
                    <w:spacing w:after="0"/>
                    <w:ind w:left="28" w:hanging="28"/>
                    <w:rPr>
                      <w:rFonts w:cs="Times New Roman"/>
                      <w:sz w:val="24"/>
                      <w:szCs w:val="24"/>
                    </w:rPr>
                  </w:pPr>
                </w:p>
              </w:tc>
              <w:tc>
                <w:tcPr>
                  <w:tcW w:w="716" w:type="dxa"/>
                  <w:vMerge/>
                  <w:vAlign w:val="center"/>
                </w:tcPr>
                <w:p w14:paraId="5AB27E12" w14:textId="77777777" w:rsidR="00384706" w:rsidRPr="00B45B69" w:rsidRDefault="00384706" w:rsidP="009842BC">
                  <w:pPr>
                    <w:spacing w:after="0"/>
                    <w:ind w:left="28" w:hanging="28"/>
                    <w:rPr>
                      <w:rFonts w:cs="Times New Roman"/>
                      <w:sz w:val="24"/>
                      <w:szCs w:val="24"/>
                    </w:rPr>
                  </w:pPr>
                </w:p>
              </w:tc>
              <w:tc>
                <w:tcPr>
                  <w:tcW w:w="426" w:type="dxa"/>
                  <w:vMerge/>
                  <w:vAlign w:val="center"/>
                </w:tcPr>
                <w:p w14:paraId="0C9B56E1" w14:textId="77777777" w:rsidR="00384706" w:rsidRPr="00B45B69" w:rsidRDefault="00384706" w:rsidP="009842BC">
                  <w:pPr>
                    <w:spacing w:after="0"/>
                    <w:ind w:left="28" w:hanging="28"/>
                    <w:rPr>
                      <w:rFonts w:cs="Times New Roman"/>
                      <w:sz w:val="24"/>
                      <w:szCs w:val="24"/>
                    </w:rPr>
                  </w:pPr>
                </w:p>
              </w:tc>
              <w:tc>
                <w:tcPr>
                  <w:tcW w:w="792" w:type="dxa"/>
                  <w:vMerge/>
                  <w:vAlign w:val="center"/>
                </w:tcPr>
                <w:p w14:paraId="3E609D27" w14:textId="77777777" w:rsidR="00384706" w:rsidRPr="00B45B69" w:rsidRDefault="00384706" w:rsidP="009842BC">
                  <w:pPr>
                    <w:spacing w:after="0"/>
                    <w:ind w:left="28" w:hanging="28"/>
                    <w:rPr>
                      <w:rFonts w:cs="Times New Roman"/>
                      <w:sz w:val="24"/>
                      <w:szCs w:val="24"/>
                    </w:rPr>
                  </w:pPr>
                </w:p>
              </w:tc>
              <w:tc>
                <w:tcPr>
                  <w:tcW w:w="428" w:type="dxa"/>
                  <w:vMerge/>
                  <w:vAlign w:val="center"/>
                </w:tcPr>
                <w:p w14:paraId="1B79A97A" w14:textId="77777777" w:rsidR="00384706" w:rsidRPr="00B45B69" w:rsidRDefault="00384706" w:rsidP="009842BC">
                  <w:pPr>
                    <w:spacing w:after="0"/>
                    <w:ind w:left="28" w:hanging="28"/>
                    <w:rPr>
                      <w:rFonts w:cs="Times New Roman"/>
                      <w:sz w:val="24"/>
                      <w:szCs w:val="24"/>
                    </w:rPr>
                  </w:pPr>
                </w:p>
              </w:tc>
              <w:tc>
                <w:tcPr>
                  <w:tcW w:w="2338" w:type="dxa"/>
                  <w:tcBorders>
                    <w:top w:val="single" w:sz="4" w:space="0" w:color="auto"/>
                  </w:tcBorders>
                  <w:vAlign w:val="center"/>
                </w:tcPr>
                <w:p w14:paraId="25676BAA"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Định mức giờ giảng hoặc tiết dạy của nhà giáo trong tháng</w:t>
                  </w:r>
                </w:p>
              </w:tc>
            </w:tr>
          </w:tbl>
          <w:p w14:paraId="308C2331"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Trong đó, định mức giờ giảng hoặc tiết dạy của nhà giáo trong tháng = định mức giờ giảng hoặc tiết dạy của nhà giáo trong một năm /12 tháng;</w:t>
            </w:r>
          </w:p>
          <w:p w14:paraId="0B2EECFD"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c) Phụ cấp trách nhiệm công việc được trả cùng kỳ lương hàng tháng và không dùng để tính, đóng hưởng chế độ bảo hiểm xã hội.</w:t>
            </w:r>
          </w:p>
        </w:tc>
        <w:tc>
          <w:tcPr>
            <w:tcW w:w="2834" w:type="dxa"/>
          </w:tcPr>
          <w:p w14:paraId="224665C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Chuyển quy định phụ cấp trách nhiệm công việc đối với nhà giáo giáo dục nghề nghiệp hiện đang quy định tại Nghị định số 113/2015/NĐ-CP như đã nêu ở trên</w:t>
            </w:r>
          </w:p>
        </w:tc>
        <w:tc>
          <w:tcPr>
            <w:tcW w:w="3093" w:type="dxa"/>
            <w:gridSpan w:val="2"/>
          </w:tcPr>
          <w:p w14:paraId="01BA474D"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p w14:paraId="624E129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thực hiện ổn định các quy định hiện hành</w:t>
            </w:r>
          </w:p>
        </w:tc>
        <w:tc>
          <w:tcPr>
            <w:tcW w:w="1160" w:type="dxa"/>
          </w:tcPr>
          <w:p w14:paraId="682B03FE"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4BC813EC" w14:textId="77777777" w:rsidTr="009842BC">
        <w:trPr>
          <w:jc w:val="center"/>
        </w:trPr>
        <w:tc>
          <w:tcPr>
            <w:tcW w:w="1088" w:type="dxa"/>
          </w:tcPr>
          <w:p w14:paraId="53C70184" w14:textId="77777777" w:rsidR="00384706" w:rsidRPr="00B45B69" w:rsidRDefault="00384706" w:rsidP="009842BC">
            <w:pPr>
              <w:ind w:left="28" w:hanging="28"/>
              <w:jc w:val="both"/>
              <w:rPr>
                <w:rFonts w:ascii="Times New Roman" w:hAnsi="Times New Roman" w:cs="Times New Roman"/>
                <w:b/>
                <w:color w:val="000000" w:themeColor="text1"/>
                <w:sz w:val="24"/>
                <w:szCs w:val="24"/>
              </w:rPr>
            </w:pPr>
            <w:r w:rsidRPr="00B45B69">
              <w:rPr>
                <w:rFonts w:ascii="Times New Roman" w:hAnsi="Times New Roman" w:cs="Times New Roman"/>
                <w:b/>
                <w:color w:val="000000"/>
                <w:sz w:val="24"/>
                <w:szCs w:val="24"/>
              </w:rPr>
              <w:t>Điều 8. Phụ cấp lưu động</w:t>
            </w:r>
          </w:p>
        </w:tc>
        <w:tc>
          <w:tcPr>
            <w:tcW w:w="6846" w:type="dxa"/>
          </w:tcPr>
          <w:p w14:paraId="149208D6"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 xml:space="preserve">1. Ngoài các đối tượng được hưởng theo quy định hiện hành của pháp luật, những trường hợp sau được hưởng phụ cấp lưu động hệ số 0,2 so với mức lương cơ sở theo số ngày thực tế lưu động: </w:t>
            </w:r>
          </w:p>
          <w:p w14:paraId="4169B217"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a) Nhà giáo được cử biệt phái;</w:t>
            </w:r>
          </w:p>
          <w:p w14:paraId="0EE1E69D"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b) Nhà giáo dạy liên trường;</w:t>
            </w:r>
          </w:p>
          <w:p w14:paraId="0B58C8BD"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c) Nhà giáo phải di chuyển để dạy ở các điểm trường hoặc phân hiệu.</w:t>
            </w:r>
          </w:p>
          <w:p w14:paraId="6819BADF"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pacing w:val="-6"/>
                <w:sz w:val="24"/>
                <w:szCs w:val="24"/>
              </w:rPr>
              <w:t>2. Cách tính, hưởng phụ cấp lưu động thực hiện theo quy định của pháp luật.</w:t>
            </w:r>
          </w:p>
        </w:tc>
        <w:tc>
          <w:tcPr>
            <w:tcW w:w="2834" w:type="dxa"/>
          </w:tcPr>
          <w:p w14:paraId="3E22F067"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 xml:space="preserve">Quy định phụ cấp lưu động đang thực hiện theo Thông tư </w:t>
            </w:r>
            <w:r w:rsidRPr="00B45B69">
              <w:rPr>
                <w:rFonts w:ascii="Times New Roman" w:hAnsi="Times New Roman" w:cs="Times New Roman"/>
                <w:color w:val="000000"/>
                <w:sz w:val="24"/>
                <w:szCs w:val="24"/>
                <w:shd w:val="clear" w:color="auto" w:fill="FFFFFF"/>
              </w:rPr>
              <w:t xml:space="preserve">06/2005/TT-BNV ngày 05/01/2005 của Bộ Nội vụ hướng dẫn thực hiện chế độ phụ cấp lưu động đối với cán bộ, công chức, viên chức. </w:t>
            </w:r>
          </w:p>
        </w:tc>
        <w:tc>
          <w:tcPr>
            <w:tcW w:w="3093" w:type="dxa"/>
            <w:gridSpan w:val="2"/>
          </w:tcPr>
          <w:p w14:paraId="5D6D6EC4"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giải quyết vướng mắc trong thực tiễn:</w:t>
            </w:r>
          </w:p>
          <w:p w14:paraId="4A3F3CC1" w14:textId="77777777" w:rsidR="00384706" w:rsidRPr="00B45B69" w:rsidRDefault="00384706" w:rsidP="009842BC">
            <w:pPr>
              <w:ind w:left="28" w:hanging="28"/>
              <w:jc w:val="both"/>
              <w:rPr>
                <w:rFonts w:ascii="Times New Roman" w:hAnsi="Times New Roman" w:cs="Times New Roman"/>
                <w:color w:val="000000"/>
                <w:sz w:val="24"/>
                <w:szCs w:val="24"/>
                <w:shd w:val="clear" w:color="auto" w:fill="FFFFFF"/>
              </w:rPr>
            </w:pPr>
            <w:r w:rsidRPr="00B45B69">
              <w:rPr>
                <w:rFonts w:ascii="Times New Roman" w:hAnsi="Times New Roman" w:cs="Times New Roman"/>
                <w:color w:val="000000"/>
                <w:sz w:val="24"/>
                <w:szCs w:val="24"/>
                <w:shd w:val="clear" w:color="auto" w:fill="FFFFFF"/>
              </w:rPr>
              <w:t>Đối tượng hưởng phụ cấp lưu động chỉ có nhà giáo, cán bộ quản lý giáo dục (kể cả hợp đồng trong chỉ tiêu biên chế và những người trong thời gian thử việc) công tác tại vùng có điều kiện kinh tế - xã hội đặc biệt khó khăn đang làm chuyên trách về xoá mù chữ và phổ cập giáo dục mà trong tháng có từ 15 ngày trở lên đi đến các thôn, bản, phum, sóc.</w:t>
            </w:r>
          </w:p>
          <w:p w14:paraId="770A930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Tuy nhiên, thực tiễn yêu cầu quản lý đang đòi hỏi giáo viên phải dạy tăng cường, dạy liên trường, dạy ở các điểm trường nhưng chưa có chế độ hỗ trợ đi lại đối với các đối tượng này.</w:t>
            </w:r>
          </w:p>
        </w:tc>
        <w:tc>
          <w:tcPr>
            <w:tcW w:w="1160" w:type="dxa"/>
          </w:tcPr>
          <w:p w14:paraId="6BB64D80"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1D16731D" w14:textId="77777777" w:rsidTr="009842BC">
        <w:trPr>
          <w:jc w:val="center"/>
        </w:trPr>
        <w:tc>
          <w:tcPr>
            <w:tcW w:w="1088" w:type="dxa"/>
          </w:tcPr>
          <w:p w14:paraId="55B11847" w14:textId="77777777" w:rsidR="00384706" w:rsidRPr="00B45B69" w:rsidRDefault="00384706" w:rsidP="009842BC">
            <w:pPr>
              <w:ind w:left="28" w:hanging="28"/>
              <w:jc w:val="both"/>
              <w:rPr>
                <w:rFonts w:ascii="Times New Roman" w:hAnsi="Times New Roman" w:cs="Times New Roman"/>
                <w:b/>
                <w:color w:val="000000" w:themeColor="text1"/>
                <w:sz w:val="24"/>
                <w:szCs w:val="24"/>
              </w:rPr>
            </w:pPr>
            <w:r w:rsidRPr="00B45B69">
              <w:rPr>
                <w:rFonts w:ascii="Times New Roman" w:hAnsi="Times New Roman" w:cs="Times New Roman"/>
                <w:b/>
                <w:bCs/>
                <w:color w:val="000000"/>
                <w:sz w:val="24"/>
                <w:szCs w:val="24"/>
              </w:rPr>
              <w:t>Điều 9. Phụ cấp nặng nhọc, độc hại, nguy hiểm</w:t>
            </w:r>
          </w:p>
        </w:tc>
        <w:tc>
          <w:tcPr>
            <w:tcW w:w="6846" w:type="dxa"/>
          </w:tcPr>
          <w:p w14:paraId="05FD49F1" w14:textId="77777777" w:rsidR="00384706" w:rsidRPr="00B45B69" w:rsidRDefault="00384706" w:rsidP="009842BC">
            <w:pPr>
              <w:ind w:left="28" w:hanging="28"/>
              <w:jc w:val="both"/>
              <w:rPr>
                <w:rFonts w:ascii="Times New Roman" w:hAnsi="Times New Roman" w:cs="Times New Roman"/>
                <w:color w:val="000000"/>
                <w:spacing w:val="-2"/>
                <w:sz w:val="24"/>
                <w:szCs w:val="24"/>
              </w:rPr>
            </w:pPr>
            <w:r w:rsidRPr="00B45B69">
              <w:rPr>
                <w:rFonts w:ascii="Times New Roman" w:hAnsi="Times New Roman" w:cs="Times New Roman"/>
                <w:color w:val="000000"/>
                <w:spacing w:val="-2"/>
                <w:sz w:val="24"/>
                <w:szCs w:val="24"/>
              </w:rPr>
              <w:t>1. Ngoài các đối tượng được hưởng theo quy định hiện hành của pháp luật, nhà giáo dạy thực hành và nhà giáo vừa dạy lý thuyết vừa dạy thực hành trong một bài học/học phần/mô đun/môn học (sau đây gọi chung là nhà giáo dạy thực hành) tại phòng thực hành, xưởng thực hành của cơ sở giáo dục nghề nghiệp công lập hoặc doanh nghiệp, cơ sở sản xuất kinh doanh, dịch vụ với những ngành, nghề học nặng nhọc, độc hại, nguy hiểm được hưởng phụ cấp độc hại, nguy hiểm nếu có một trong các yếu tố nặng nhọc, độc hại, nguy hiểm quy định tại khoản 2 Điều này.</w:t>
            </w:r>
          </w:p>
          <w:p w14:paraId="610A5679"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2. Các yếu tố nặng nhọc, độc hại, nguy hiểm:</w:t>
            </w:r>
          </w:p>
          <w:p w14:paraId="64A45B70"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a) Tiếp xúc trực tiếp với chất độc, khí độc, bụi độc; dạy thực hành ở môi trường dễ bị lây nhiễm, mắc các bệnh truyền nhiễm theo quy định;</w:t>
            </w:r>
          </w:p>
          <w:p w14:paraId="1054BEB8"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b) Dạy thực hành trong môi trường chịu áp suất cao hoặc thiếu dưỡng khí, nơi quá nóng hoặc quá lạnh vượt quá tiêu chuẩn cho phép;</w:t>
            </w:r>
          </w:p>
          <w:p w14:paraId="1E2542F5"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c) Dạy thực hành những ngành, nghề học phát sinh tiếng ồn lớn hoặc ở nơi có độ rung liên tục với tần số cao vượt quá tiêu chuẩn an toàn lao động và vệ sinh lao động cho phép;</w:t>
            </w:r>
          </w:p>
          <w:p w14:paraId="168667A1"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d) Dạy thực hành ở môi trường có phóng xạ, tia bức xạ hoặc điện từ trường vượt quá tiêu chuẩn cho phép.</w:t>
            </w:r>
          </w:p>
          <w:p w14:paraId="3D424EED"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3. Mức phụ cấp:</w:t>
            </w:r>
          </w:p>
          <w:p w14:paraId="33DA9FDB"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a) Mức 0,1 áp dụng đối với nhà giáo dạy thực hành ngành, nghề học có một trong các yếu tố nặng nhọc, độc hại, nguy hiểm quy định tại khoản 2 Điều này;</w:t>
            </w:r>
          </w:p>
          <w:p w14:paraId="65337284"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b) Mức 0,2 áp dụng đối với nhà giáo dạy thực hành ngành, nghề học có hai trong các yếu tố nặng nhọc, độc hại, nguy hiểm quy định tại khoản 2 Điều này;</w:t>
            </w:r>
          </w:p>
          <w:p w14:paraId="01BD299E"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c) Mức 0,3 áp dụng đối với nhà giáo dạy thực hành ngành, nghề học có ba trong các yếu tố nặng nhọc, độc hại, nguy hiểm quy định tại khoản 2 Điều này;</w:t>
            </w:r>
          </w:p>
          <w:p w14:paraId="50F248F2"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d) Mức 0,4 áp dụng đối với nhà giáo dạy thực hành ngành, nghề học có bốn yếu tố nặng nhọc, độc hại, nguy hiểm quy định tại khoản 2 Điều này.</w:t>
            </w:r>
          </w:p>
          <w:p w14:paraId="79E54EBE"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4. Cách tính, hưởng</w:t>
            </w:r>
          </w:p>
          <w:p w14:paraId="6D0AD644"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 xml:space="preserve">a) Cách tính tiền phụ cấp nặng nhọc, độc hại, nguy hiểm thực hiện theo quy định hiện hành của pháp luật. Riêng trường hợp nhà giáo quy định tại Điều này được tính theo số giờ dạy thực hành thực tế của ngành, nghề học nặng nhọc, độc hại, nguy hiểm, cụ thể như sau: </w:t>
            </w:r>
          </w:p>
          <w:tbl>
            <w:tblPr>
              <w:tblW w:w="6630" w:type="dxa"/>
              <w:jc w:val="center"/>
              <w:tblCellMar>
                <w:left w:w="0" w:type="dxa"/>
                <w:right w:w="0" w:type="dxa"/>
              </w:tblCellMar>
              <w:tblLook w:val="04A0" w:firstRow="1" w:lastRow="0" w:firstColumn="1" w:lastColumn="0" w:noHBand="0" w:noVBand="1"/>
            </w:tblPr>
            <w:tblGrid>
              <w:gridCol w:w="1052"/>
              <w:gridCol w:w="421"/>
              <w:gridCol w:w="1390"/>
              <w:gridCol w:w="423"/>
              <w:gridCol w:w="673"/>
              <w:gridCol w:w="425"/>
              <w:gridCol w:w="2246"/>
            </w:tblGrid>
            <w:tr w:rsidR="00384706" w:rsidRPr="00B45B69" w14:paraId="6A1DB5EB" w14:textId="77777777" w:rsidTr="009842BC">
              <w:trPr>
                <w:trHeight w:val="852"/>
                <w:jc w:val="center"/>
              </w:trPr>
              <w:tc>
                <w:tcPr>
                  <w:tcW w:w="1052" w:type="dxa"/>
                  <w:vMerge w:val="restart"/>
                  <w:vAlign w:val="center"/>
                </w:tcPr>
                <w:p w14:paraId="53CAE9A9"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Tiền phụ cấp nặng nhọc, độc hại, nguy hiểm</w:t>
                  </w:r>
                </w:p>
              </w:tc>
              <w:tc>
                <w:tcPr>
                  <w:tcW w:w="421" w:type="dxa"/>
                  <w:vMerge w:val="restart"/>
                  <w:vAlign w:val="center"/>
                </w:tcPr>
                <w:p w14:paraId="2A72D515"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w:t>
                  </w:r>
                </w:p>
              </w:tc>
              <w:tc>
                <w:tcPr>
                  <w:tcW w:w="1390" w:type="dxa"/>
                  <w:vMerge w:val="restart"/>
                  <w:vAlign w:val="center"/>
                </w:tcPr>
                <w:p w14:paraId="1265548F"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Mức phụ cấp nặng nhọc, độc hại, nguy hiểm được hưởng</w:t>
                  </w:r>
                </w:p>
              </w:tc>
              <w:tc>
                <w:tcPr>
                  <w:tcW w:w="423" w:type="dxa"/>
                  <w:vMerge w:val="restart"/>
                  <w:vAlign w:val="center"/>
                </w:tcPr>
                <w:p w14:paraId="5469A1D4"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x</w:t>
                  </w:r>
                </w:p>
              </w:tc>
              <w:tc>
                <w:tcPr>
                  <w:tcW w:w="673" w:type="dxa"/>
                  <w:vMerge w:val="restart"/>
                  <w:vAlign w:val="center"/>
                </w:tcPr>
                <w:p w14:paraId="73721E79"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Mức lương cơ sở</w:t>
                  </w:r>
                </w:p>
              </w:tc>
              <w:tc>
                <w:tcPr>
                  <w:tcW w:w="425" w:type="dxa"/>
                  <w:vMerge w:val="restart"/>
                  <w:vAlign w:val="center"/>
                </w:tcPr>
                <w:p w14:paraId="7C080DB3"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x</w:t>
                  </w:r>
                </w:p>
              </w:tc>
              <w:tc>
                <w:tcPr>
                  <w:tcW w:w="2246" w:type="dxa"/>
                  <w:tcBorders>
                    <w:bottom w:val="single" w:sz="4" w:space="0" w:color="auto"/>
                  </w:tcBorders>
                  <w:vAlign w:val="center"/>
                </w:tcPr>
                <w:p w14:paraId="5C029512"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Số giờ dạy thực hành thực tế của ngành, nghề học nặng nhọc, độc hại, nguy hiểm trong tháng</w:t>
                  </w:r>
                </w:p>
              </w:tc>
            </w:tr>
            <w:tr w:rsidR="00384706" w:rsidRPr="00B45B69" w14:paraId="5FC8A68D" w14:textId="77777777" w:rsidTr="009842BC">
              <w:trPr>
                <w:jc w:val="center"/>
              </w:trPr>
              <w:tc>
                <w:tcPr>
                  <w:tcW w:w="1052" w:type="dxa"/>
                  <w:vMerge/>
                  <w:vAlign w:val="center"/>
                </w:tcPr>
                <w:p w14:paraId="10D8E52C" w14:textId="77777777" w:rsidR="00384706" w:rsidRPr="00B45B69" w:rsidRDefault="00384706" w:rsidP="009842BC">
                  <w:pPr>
                    <w:spacing w:after="0"/>
                    <w:ind w:left="28" w:hanging="28"/>
                    <w:rPr>
                      <w:rFonts w:cs="Times New Roman"/>
                      <w:sz w:val="24"/>
                      <w:szCs w:val="24"/>
                    </w:rPr>
                  </w:pPr>
                </w:p>
              </w:tc>
              <w:tc>
                <w:tcPr>
                  <w:tcW w:w="421" w:type="dxa"/>
                  <w:vMerge/>
                  <w:vAlign w:val="center"/>
                </w:tcPr>
                <w:p w14:paraId="6BDC7291" w14:textId="77777777" w:rsidR="00384706" w:rsidRPr="00B45B69" w:rsidRDefault="00384706" w:rsidP="009842BC">
                  <w:pPr>
                    <w:spacing w:after="0"/>
                    <w:ind w:left="28" w:hanging="28"/>
                    <w:rPr>
                      <w:rFonts w:cs="Times New Roman"/>
                      <w:sz w:val="24"/>
                      <w:szCs w:val="24"/>
                    </w:rPr>
                  </w:pPr>
                </w:p>
              </w:tc>
              <w:tc>
                <w:tcPr>
                  <w:tcW w:w="1390" w:type="dxa"/>
                  <w:vMerge/>
                  <w:vAlign w:val="center"/>
                </w:tcPr>
                <w:p w14:paraId="03241D9D" w14:textId="77777777" w:rsidR="00384706" w:rsidRPr="00B45B69" w:rsidRDefault="00384706" w:rsidP="009842BC">
                  <w:pPr>
                    <w:spacing w:after="0"/>
                    <w:ind w:left="28" w:hanging="28"/>
                    <w:rPr>
                      <w:rFonts w:cs="Times New Roman"/>
                      <w:sz w:val="24"/>
                      <w:szCs w:val="24"/>
                    </w:rPr>
                  </w:pPr>
                </w:p>
              </w:tc>
              <w:tc>
                <w:tcPr>
                  <w:tcW w:w="423" w:type="dxa"/>
                  <w:vMerge/>
                  <w:vAlign w:val="center"/>
                </w:tcPr>
                <w:p w14:paraId="1B90CA1B" w14:textId="77777777" w:rsidR="00384706" w:rsidRPr="00B45B69" w:rsidRDefault="00384706" w:rsidP="009842BC">
                  <w:pPr>
                    <w:spacing w:after="0"/>
                    <w:ind w:left="28" w:hanging="28"/>
                    <w:rPr>
                      <w:rFonts w:cs="Times New Roman"/>
                      <w:sz w:val="24"/>
                      <w:szCs w:val="24"/>
                    </w:rPr>
                  </w:pPr>
                </w:p>
              </w:tc>
              <w:tc>
                <w:tcPr>
                  <w:tcW w:w="673" w:type="dxa"/>
                  <w:vMerge/>
                  <w:vAlign w:val="center"/>
                </w:tcPr>
                <w:p w14:paraId="1CA63EE3" w14:textId="77777777" w:rsidR="00384706" w:rsidRPr="00B45B69" w:rsidRDefault="00384706" w:rsidP="009842BC">
                  <w:pPr>
                    <w:spacing w:after="0"/>
                    <w:ind w:left="28" w:hanging="28"/>
                    <w:rPr>
                      <w:rFonts w:cs="Times New Roman"/>
                      <w:sz w:val="24"/>
                      <w:szCs w:val="24"/>
                    </w:rPr>
                  </w:pPr>
                </w:p>
              </w:tc>
              <w:tc>
                <w:tcPr>
                  <w:tcW w:w="425" w:type="dxa"/>
                  <w:vMerge/>
                  <w:vAlign w:val="center"/>
                </w:tcPr>
                <w:p w14:paraId="30C7431D" w14:textId="77777777" w:rsidR="00384706" w:rsidRPr="00B45B69" w:rsidRDefault="00384706" w:rsidP="009842BC">
                  <w:pPr>
                    <w:spacing w:after="0"/>
                    <w:ind w:left="28" w:hanging="28"/>
                    <w:rPr>
                      <w:rFonts w:cs="Times New Roman"/>
                      <w:sz w:val="24"/>
                      <w:szCs w:val="24"/>
                    </w:rPr>
                  </w:pPr>
                </w:p>
              </w:tc>
              <w:tc>
                <w:tcPr>
                  <w:tcW w:w="2246" w:type="dxa"/>
                  <w:tcBorders>
                    <w:top w:val="single" w:sz="4" w:space="0" w:color="auto"/>
                  </w:tcBorders>
                  <w:vAlign w:val="center"/>
                </w:tcPr>
                <w:p w14:paraId="67666F4C" w14:textId="77777777" w:rsidR="00384706" w:rsidRPr="00B45B69" w:rsidRDefault="00384706" w:rsidP="009842BC">
                  <w:pPr>
                    <w:spacing w:after="0"/>
                    <w:ind w:left="28" w:hanging="28"/>
                    <w:jc w:val="center"/>
                    <w:rPr>
                      <w:rFonts w:cs="Times New Roman"/>
                      <w:b/>
                      <w:color w:val="000000"/>
                      <w:sz w:val="24"/>
                      <w:szCs w:val="24"/>
                    </w:rPr>
                  </w:pPr>
                  <w:r w:rsidRPr="00B45B69">
                    <w:rPr>
                      <w:rFonts w:cs="Times New Roman"/>
                      <w:color w:val="000000"/>
                      <w:sz w:val="24"/>
                      <w:szCs w:val="24"/>
                    </w:rPr>
                    <w:t>Định mức giờ giảng hoặc tiết dạy của nhà giáo trong tháng</w:t>
                  </w:r>
                </w:p>
              </w:tc>
            </w:tr>
          </w:tbl>
          <w:p w14:paraId="2FAA574D"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Trong đó, định mức giờ giảng hoặc tiết dạy của nhà giáo trong tháng = định mức giờ giảng hoặc tiết dạy của nhà giáo trong một năm /12 tháng;</w:t>
            </w:r>
          </w:p>
          <w:p w14:paraId="34E3E3EA"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b) Phụ cấp nặng nhọc, độc hại, nguy hiểm được trả cùng kỳ lương hàng tháng và không dùng để tính đóng, hưởng chế độ bảo hiểm xã hội.</w:t>
            </w:r>
          </w:p>
          <w:p w14:paraId="25AB51AA"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z w:val="24"/>
                <w:szCs w:val="24"/>
              </w:rPr>
              <w:t>5. Căn cứ quy định tại khoản 2 và khoản 3 Điều này, người đứng đầu cơ sở giáo dục nghề nghiệp chịu trách nhiệm xác định mức phụ cấp đối với nhà giáo dạy thực hành quy định tại khoản 1 Điều này.</w:t>
            </w:r>
          </w:p>
        </w:tc>
        <w:tc>
          <w:tcPr>
            <w:tcW w:w="2834" w:type="dxa"/>
          </w:tcPr>
          <w:p w14:paraId="3868AF7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 xml:space="preserve">Chuyển quy định phụ cấp nặng nhọc, độc hại, nguy hiểm đối với </w:t>
            </w:r>
            <w:r w:rsidRPr="00B45B69">
              <w:rPr>
                <w:rFonts w:ascii="Times New Roman" w:hAnsi="Times New Roman" w:cs="Times New Roman"/>
                <w:color w:val="000000"/>
                <w:spacing w:val="-2"/>
                <w:sz w:val="24"/>
                <w:szCs w:val="24"/>
              </w:rPr>
              <w:t xml:space="preserve">nhà giáo dạy thực hành và nhà giáo vừa dạy lý thuyết vừa dạy thực hành trong một bài học/học phần/mô đun/môn học tại phòng thực hành, xưởng thực hành của cơ sở giáo dục nghề nghiệp công lập hoặc doanh nghiệp, cơ sở sản xuất kinh doanh, dịch vụ với những ngành, nghề học nặng nhọc, độc hại, nguy hiểm </w:t>
            </w:r>
            <w:r w:rsidRPr="00B45B69">
              <w:rPr>
                <w:rFonts w:ascii="Times New Roman" w:hAnsi="Times New Roman" w:cs="Times New Roman"/>
                <w:sz w:val="24"/>
                <w:szCs w:val="24"/>
              </w:rPr>
              <w:t>hiện đang quy định tại Nghị định số 113/2015/NĐ-CP như đã nêu ở trên</w:t>
            </w:r>
          </w:p>
        </w:tc>
        <w:tc>
          <w:tcPr>
            <w:tcW w:w="3093" w:type="dxa"/>
            <w:gridSpan w:val="2"/>
          </w:tcPr>
          <w:p w14:paraId="231F3CDF"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p w14:paraId="006F010C"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thực hiện ổn định các quy định hiện hành</w:t>
            </w:r>
          </w:p>
        </w:tc>
        <w:tc>
          <w:tcPr>
            <w:tcW w:w="1160" w:type="dxa"/>
          </w:tcPr>
          <w:p w14:paraId="3D87C828"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2FE15A41" w14:textId="77777777" w:rsidTr="009842BC">
        <w:trPr>
          <w:jc w:val="center"/>
        </w:trPr>
        <w:tc>
          <w:tcPr>
            <w:tcW w:w="1088" w:type="dxa"/>
          </w:tcPr>
          <w:p w14:paraId="014AD08B" w14:textId="77777777" w:rsidR="00384706" w:rsidRPr="00B45B69" w:rsidRDefault="00384706" w:rsidP="009842BC">
            <w:pPr>
              <w:ind w:left="28" w:hanging="28"/>
              <w:jc w:val="both"/>
              <w:rPr>
                <w:rFonts w:ascii="Times New Roman" w:hAnsi="Times New Roman" w:cs="Times New Roman"/>
                <w:b/>
                <w:color w:val="000000" w:themeColor="text1"/>
                <w:sz w:val="24"/>
                <w:szCs w:val="24"/>
              </w:rPr>
            </w:pPr>
          </w:p>
        </w:tc>
        <w:tc>
          <w:tcPr>
            <w:tcW w:w="6846" w:type="dxa"/>
          </w:tcPr>
          <w:p w14:paraId="2E2F1008" w14:textId="77777777" w:rsidR="00384706" w:rsidRPr="00B45B69" w:rsidRDefault="00384706" w:rsidP="009842BC">
            <w:pPr>
              <w:ind w:left="28" w:hanging="28"/>
              <w:jc w:val="center"/>
              <w:rPr>
                <w:rFonts w:ascii="Times New Roman" w:hAnsi="Times New Roman" w:cs="Times New Roman"/>
                <w:b/>
                <w:color w:val="000000"/>
                <w:sz w:val="24"/>
                <w:szCs w:val="24"/>
              </w:rPr>
            </w:pPr>
            <w:r w:rsidRPr="00B45B69">
              <w:rPr>
                <w:rFonts w:ascii="Times New Roman" w:hAnsi="Times New Roman" w:cs="Times New Roman"/>
                <w:b/>
                <w:color w:val="000000"/>
                <w:sz w:val="24"/>
                <w:szCs w:val="24"/>
              </w:rPr>
              <w:t>Chương IV</w:t>
            </w:r>
          </w:p>
          <w:p w14:paraId="5E86CAD6"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b/>
                <w:color w:val="000000"/>
                <w:sz w:val="24"/>
                <w:szCs w:val="24"/>
              </w:rPr>
              <w:t>ĐIỀU KHOẢN THI HÀNH</w:t>
            </w:r>
          </w:p>
        </w:tc>
        <w:tc>
          <w:tcPr>
            <w:tcW w:w="2834" w:type="dxa"/>
          </w:tcPr>
          <w:p w14:paraId="74206777" w14:textId="77777777" w:rsidR="00384706" w:rsidRPr="00B45B69" w:rsidRDefault="00384706" w:rsidP="009842BC">
            <w:pPr>
              <w:ind w:left="28" w:hanging="28"/>
              <w:jc w:val="both"/>
              <w:rPr>
                <w:rFonts w:ascii="Times New Roman" w:hAnsi="Times New Roman" w:cs="Times New Roman"/>
                <w:sz w:val="24"/>
                <w:szCs w:val="24"/>
              </w:rPr>
            </w:pPr>
          </w:p>
        </w:tc>
        <w:tc>
          <w:tcPr>
            <w:tcW w:w="3093" w:type="dxa"/>
            <w:gridSpan w:val="2"/>
          </w:tcPr>
          <w:p w14:paraId="1A2E4229"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7BACD12B"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26C4BB9E" w14:textId="77777777" w:rsidTr="009842BC">
        <w:trPr>
          <w:jc w:val="center"/>
        </w:trPr>
        <w:tc>
          <w:tcPr>
            <w:tcW w:w="1088" w:type="dxa"/>
          </w:tcPr>
          <w:p w14:paraId="73503E5C" w14:textId="77777777" w:rsidR="00384706" w:rsidRPr="00B45B69" w:rsidRDefault="00384706" w:rsidP="009842BC">
            <w:pPr>
              <w:ind w:left="28" w:hanging="28"/>
              <w:jc w:val="both"/>
              <w:rPr>
                <w:rFonts w:ascii="Times New Roman" w:hAnsi="Times New Roman" w:cs="Times New Roman"/>
                <w:b/>
                <w:color w:val="000000" w:themeColor="text1"/>
                <w:sz w:val="24"/>
                <w:szCs w:val="24"/>
              </w:rPr>
            </w:pPr>
            <w:r w:rsidRPr="00B45B69">
              <w:rPr>
                <w:rFonts w:ascii="Times New Roman" w:hAnsi="Times New Roman" w:cs="Times New Roman"/>
                <w:b/>
                <w:color w:val="000000"/>
                <w:sz w:val="24"/>
                <w:szCs w:val="24"/>
              </w:rPr>
              <w:t>Điều 10. Điều khoản áp dụng</w:t>
            </w:r>
          </w:p>
        </w:tc>
        <w:tc>
          <w:tcPr>
            <w:tcW w:w="6846" w:type="dxa"/>
          </w:tcPr>
          <w:p w14:paraId="68754BF3"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z w:val="24"/>
                <w:szCs w:val="24"/>
              </w:rPr>
              <w:t>1. Trong thời gian nghỉ hè nhà giáo được hưởng nguyên lương và các khoản phụ cấp (nếu có).</w:t>
            </w:r>
          </w:p>
        </w:tc>
        <w:tc>
          <w:tcPr>
            <w:tcW w:w="2834" w:type="dxa"/>
          </w:tcPr>
          <w:p w14:paraId="76EFA548"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1. Theo quy định tại tại khoản 5 Điều 70 Luật Giáo dục, nhà giáo có quyền “được nghỉ hè theo quy định của Chính phủ và các ngày nghỉ khác theo quy định của pháp luật”.</w:t>
            </w:r>
          </w:p>
          <w:p w14:paraId="62A4AC99" w14:textId="77777777" w:rsidR="00384706" w:rsidRPr="00B45B69" w:rsidRDefault="00384706" w:rsidP="009842BC">
            <w:pPr>
              <w:shd w:val="solid" w:color="FFFFFF" w:fill="auto"/>
              <w:ind w:left="28" w:hanging="28"/>
              <w:jc w:val="both"/>
              <w:rPr>
                <w:rFonts w:ascii="Times New Roman" w:hAnsi="Times New Roman" w:cs="Times New Roman"/>
                <w:sz w:val="24"/>
                <w:szCs w:val="24"/>
              </w:rPr>
            </w:pPr>
            <w:r w:rsidRPr="00B45B69">
              <w:rPr>
                <w:rFonts w:ascii="Times New Roman" w:hAnsi="Times New Roman" w:cs="Times New Roman"/>
                <w:sz w:val="24"/>
                <w:szCs w:val="24"/>
              </w:rPr>
              <w:t xml:space="preserve">2. Theo quy định tại điểm a khoản 1 Điều 3 Nghị định số 84/2020/NĐ-CP ngày 17/7/2020 của Chính phủ </w:t>
            </w:r>
            <w:r w:rsidRPr="00B45B69">
              <w:rPr>
                <w:rFonts w:ascii="Times New Roman" w:hAnsi="Times New Roman" w:cs="Times New Roman"/>
                <w:iCs/>
                <w:sz w:val="24"/>
                <w:szCs w:val="24"/>
              </w:rPr>
              <w:t>quy định chi tiết một số điều của Luật Giáo dục,</w:t>
            </w:r>
            <w:r w:rsidRPr="00B45B69">
              <w:rPr>
                <w:rFonts w:ascii="Times New Roman" w:hAnsi="Times New Roman" w:cs="Times New Roman"/>
                <w:sz w:val="24"/>
                <w:szCs w:val="24"/>
              </w:rPr>
              <w:t xml:space="preserve"> thì “</w:t>
            </w:r>
            <w:r w:rsidRPr="00B45B69">
              <w:rPr>
                <w:rFonts w:ascii="Times New Roman" w:hAnsi="Times New Roman" w:cs="Times New Roman"/>
                <w:sz w:val="24"/>
                <w:szCs w:val="24"/>
                <w:shd w:val="clear" w:color="auto" w:fill="FFFFFF"/>
              </w:rPr>
              <w:t>thời gian nghỉ hè hằng năm của giáo viên cơ sở giáo dục mầm non, cơ sở giáo dục phổ thông, trường chuyên biệt là 08 tuần, bao gồm cả nghỉ phép hằng năm” và khoản 2 Điều 3 “</w:t>
            </w:r>
            <w:r w:rsidRPr="00B45B69">
              <w:rPr>
                <w:rFonts w:ascii="Times New Roman" w:hAnsi="Times New Roman" w:cs="Times New Roman"/>
                <w:sz w:val="24"/>
                <w:szCs w:val="24"/>
              </w:rPr>
              <w:t>ngoài thời gian nghỉ hè theo quy định tại khoản 1 Điều này, giáo viên, giảng viên được nghỉ lễ, tết và các ngày nghỉ khác theo quy định của Bộ luật Lao động”. Do đó, đối với giáo viên thời gian nghỉ hè là thời gian thay thế cho thời gian nghỉ hằng năm.</w:t>
            </w:r>
          </w:p>
          <w:p w14:paraId="627E43B8" w14:textId="77777777" w:rsidR="00384706" w:rsidRPr="00B45B69" w:rsidRDefault="00384706" w:rsidP="009842BC">
            <w:pPr>
              <w:shd w:val="solid" w:color="FFFFFF" w:fill="auto"/>
              <w:ind w:left="28" w:hanging="28"/>
              <w:jc w:val="both"/>
              <w:rPr>
                <w:rFonts w:ascii="Times New Roman" w:hAnsi="Times New Roman" w:cs="Times New Roman"/>
                <w:sz w:val="24"/>
                <w:szCs w:val="24"/>
              </w:rPr>
            </w:pPr>
            <w:r w:rsidRPr="00B45B69">
              <w:rPr>
                <w:rFonts w:ascii="Times New Roman" w:hAnsi="Times New Roman" w:cs="Times New Roman"/>
                <w:sz w:val="24"/>
                <w:szCs w:val="24"/>
              </w:rPr>
              <w:t>3. Theo quy định tại khoản 1 Điều 113 Bộ luật Lao động, thì người lao động được nghỉ hằng năm và hưởng nguyên lương theo hợp đồng lao động.</w:t>
            </w:r>
          </w:p>
          <w:p w14:paraId="20F8D764"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 xml:space="preserve">4. Đồng thời, theo quy định tại khoản 2 Điều 67 Nghị định số </w:t>
            </w:r>
            <w:r w:rsidRPr="00B45B69">
              <w:rPr>
                <w:rFonts w:ascii="Times New Roman" w:hAnsi="Times New Roman" w:cs="Times New Roman"/>
                <w:sz w:val="24"/>
                <w:szCs w:val="24"/>
                <w:shd w:val="clear" w:color="auto" w:fill="FFFFFF"/>
                <w:lang w:val="vi-VN"/>
              </w:rPr>
              <w:t>1</w:t>
            </w:r>
            <w:r w:rsidRPr="00B45B69">
              <w:rPr>
                <w:rFonts w:ascii="Times New Roman" w:hAnsi="Times New Roman" w:cs="Times New Roman"/>
                <w:sz w:val="24"/>
                <w:szCs w:val="24"/>
                <w:shd w:val="clear" w:color="auto" w:fill="FFFFFF"/>
              </w:rPr>
              <w:t>45/2020</w:t>
            </w:r>
            <w:r w:rsidRPr="00B45B69">
              <w:rPr>
                <w:rFonts w:ascii="Times New Roman" w:hAnsi="Times New Roman" w:cs="Times New Roman"/>
                <w:sz w:val="24"/>
                <w:szCs w:val="24"/>
                <w:shd w:val="clear" w:color="auto" w:fill="FFFFFF"/>
                <w:lang w:val="vi-VN"/>
              </w:rPr>
              <w:t>/N</w:t>
            </w:r>
            <w:r w:rsidRPr="00B45B69">
              <w:rPr>
                <w:rFonts w:ascii="Times New Roman" w:hAnsi="Times New Roman" w:cs="Times New Roman"/>
                <w:sz w:val="24"/>
                <w:szCs w:val="24"/>
                <w:shd w:val="clear" w:color="auto" w:fill="FFFFFF"/>
              </w:rPr>
              <w:t>Đ</w:t>
            </w:r>
            <w:r w:rsidRPr="00B45B69">
              <w:rPr>
                <w:rFonts w:ascii="Times New Roman" w:hAnsi="Times New Roman" w:cs="Times New Roman"/>
                <w:sz w:val="24"/>
                <w:szCs w:val="24"/>
                <w:shd w:val="clear" w:color="auto" w:fill="FFFFFF"/>
                <w:lang w:val="vi-VN"/>
              </w:rPr>
              <w:t>-CP</w:t>
            </w:r>
            <w:r w:rsidRPr="00B45B69">
              <w:rPr>
                <w:rFonts w:ascii="Times New Roman" w:hAnsi="Times New Roman" w:cs="Times New Roman"/>
                <w:sz w:val="24"/>
                <w:szCs w:val="24"/>
                <w:shd w:val="clear" w:color="auto" w:fill="FFFFFF"/>
              </w:rPr>
              <w:t xml:space="preserve"> ngày 14/12/2020 của Chính phủ </w:t>
            </w:r>
            <w:r w:rsidRPr="00B45B69">
              <w:rPr>
                <w:rFonts w:ascii="Times New Roman" w:hAnsi="Times New Roman" w:cs="Times New Roman"/>
                <w:iCs/>
                <w:sz w:val="24"/>
                <w:szCs w:val="24"/>
                <w:shd w:val="clear" w:color="auto" w:fill="FFFFFF"/>
              </w:rPr>
              <w:t>quy định chi tiết và hướng dẫn thi hành một số điều của </w:t>
            </w:r>
            <w:hyperlink r:id="rId14" w:tgtFrame="_blank" w:history="1">
              <w:r w:rsidRPr="00B45B69">
                <w:rPr>
                  <w:rStyle w:val="Hyperlink"/>
                  <w:rFonts w:ascii="Times New Roman" w:hAnsi="Times New Roman" w:cs="Times New Roman"/>
                  <w:iCs/>
                  <w:sz w:val="24"/>
                  <w:szCs w:val="24"/>
                  <w:shd w:val="clear" w:color="auto" w:fill="FFFFFF"/>
                </w:rPr>
                <w:t>Bộ luật Lao động</w:t>
              </w:r>
            </w:hyperlink>
            <w:r w:rsidRPr="00B45B69">
              <w:rPr>
                <w:rFonts w:ascii="Times New Roman" w:hAnsi="Times New Roman" w:cs="Times New Roman"/>
                <w:iCs/>
                <w:sz w:val="24"/>
                <w:szCs w:val="24"/>
                <w:shd w:val="clear" w:color="auto" w:fill="FFFFFF"/>
              </w:rPr>
              <w:t> về điều kiện lao động và quan hệ lao động</w:t>
            </w:r>
            <w:r w:rsidRPr="00B45B69">
              <w:rPr>
                <w:rFonts w:ascii="Times New Roman" w:hAnsi="Times New Roman" w:cs="Times New Roman"/>
                <w:sz w:val="24"/>
                <w:szCs w:val="24"/>
              </w:rPr>
              <w:t>, thì “t</w:t>
            </w:r>
            <w:r w:rsidRPr="00B45B69">
              <w:rPr>
                <w:rFonts w:ascii="Times New Roman" w:hAnsi="Times New Roman" w:cs="Times New Roman"/>
                <w:sz w:val="24"/>
                <w:szCs w:val="24"/>
                <w:shd w:val="clear" w:color="auto" w:fill="FFFFFF"/>
              </w:rPr>
              <w:t>iền lương làm căn cứ trả cho người lao động những ngày nghỉ lễ, tết, nghỉ hằng năm, nghỉ việc riêng có hưởng lương theo Điều 112, khoản 1 và khoản 2 Điều 113, Điều 114, khoản 1 Điều 115 của Bộ luật Lao động là tiền lương theo hợp đồng lao động tại thời điểm người lao động nghỉ lễ, tết, nghỉ hằng năm, nghỉ việc riêng có hưởng lương”.</w:t>
            </w:r>
          </w:p>
        </w:tc>
        <w:tc>
          <w:tcPr>
            <w:tcW w:w="3093" w:type="dxa"/>
            <w:gridSpan w:val="2"/>
          </w:tcPr>
          <w:p w14:paraId="056BE03D"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p w14:paraId="16862D86"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thực hiện ổn định các quy định hiện hành</w:t>
            </w:r>
          </w:p>
        </w:tc>
        <w:tc>
          <w:tcPr>
            <w:tcW w:w="1160" w:type="dxa"/>
          </w:tcPr>
          <w:p w14:paraId="348D2B59"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13131B3B" w14:textId="77777777" w:rsidTr="009842BC">
        <w:trPr>
          <w:jc w:val="center"/>
        </w:trPr>
        <w:tc>
          <w:tcPr>
            <w:tcW w:w="1088" w:type="dxa"/>
          </w:tcPr>
          <w:p w14:paraId="645E5E69" w14:textId="77777777" w:rsidR="00384706" w:rsidRPr="00B45B69" w:rsidRDefault="00384706" w:rsidP="009842BC">
            <w:pPr>
              <w:ind w:left="28" w:hanging="28"/>
              <w:jc w:val="both"/>
              <w:rPr>
                <w:rFonts w:ascii="Times New Roman" w:hAnsi="Times New Roman" w:cs="Times New Roman"/>
                <w:sz w:val="24"/>
                <w:szCs w:val="24"/>
              </w:rPr>
            </w:pPr>
          </w:p>
        </w:tc>
        <w:tc>
          <w:tcPr>
            <w:tcW w:w="6846" w:type="dxa"/>
          </w:tcPr>
          <w:p w14:paraId="1358BCF6"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color w:val="000000"/>
                <w:sz w:val="24"/>
                <w:szCs w:val="24"/>
              </w:rPr>
              <w:t>2. Cơ sở giáo dục ngoài công lập có thể áp dụng quy định tại Nghị định này thực hiện chính sách tiền lương và chế độ phụ cấp đối với nhà giáo thuộc thẩm quyền quản lý.</w:t>
            </w:r>
          </w:p>
        </w:tc>
        <w:tc>
          <w:tcPr>
            <w:tcW w:w="2834" w:type="dxa"/>
          </w:tcPr>
          <w:p w14:paraId="4E55E289"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Có căn cứ pháp lý để các cơ sở giáo dục ngoài công lập áp dụng thực hiện</w:t>
            </w:r>
          </w:p>
        </w:tc>
        <w:tc>
          <w:tcPr>
            <w:tcW w:w="3093" w:type="dxa"/>
            <w:gridSpan w:val="2"/>
          </w:tcPr>
          <w:p w14:paraId="4FE09250"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thống nhất trong công tác quản lý nhà giáo</w:t>
            </w:r>
          </w:p>
        </w:tc>
        <w:tc>
          <w:tcPr>
            <w:tcW w:w="1160" w:type="dxa"/>
          </w:tcPr>
          <w:p w14:paraId="7559DA28"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45B41E47" w14:textId="77777777" w:rsidTr="009842BC">
        <w:trPr>
          <w:jc w:val="center"/>
        </w:trPr>
        <w:tc>
          <w:tcPr>
            <w:tcW w:w="1088" w:type="dxa"/>
          </w:tcPr>
          <w:p w14:paraId="5F087315" w14:textId="77777777" w:rsidR="00384706" w:rsidRPr="00B45B69" w:rsidRDefault="00384706" w:rsidP="009842BC">
            <w:pPr>
              <w:ind w:left="28" w:hanging="28"/>
              <w:jc w:val="both"/>
              <w:rPr>
                <w:rFonts w:ascii="Times New Roman" w:hAnsi="Times New Roman" w:cs="Times New Roman"/>
                <w:sz w:val="24"/>
                <w:szCs w:val="24"/>
              </w:rPr>
            </w:pPr>
          </w:p>
        </w:tc>
        <w:tc>
          <w:tcPr>
            <w:tcW w:w="6846" w:type="dxa"/>
          </w:tcPr>
          <w:p w14:paraId="6233E5DC"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color w:val="000000"/>
                <w:sz w:val="24"/>
                <w:szCs w:val="24"/>
              </w:rPr>
              <w:t>3. Căn cứ vào điều kiện thực tiễn, cơ sở giáo dục đại học, cơ sở giáo dục nghề nghiệp có thể chi trả các chế độ, chính sách quy định tại Nghị định này ở mức cao hơn.</w:t>
            </w:r>
          </w:p>
        </w:tc>
        <w:tc>
          <w:tcPr>
            <w:tcW w:w="2834" w:type="dxa"/>
          </w:tcPr>
          <w:p w14:paraId="7C062513"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Theo khảo sát thực tiễn, nhiều cơ sở giáo dục đại học, cơ sở giáo dục nghề nghiệp đang chi trả các chế độ cho nhà giáo ở mức cao hơn quy định từ nguồn thu sự nghiệp theo quy chế chi tiêu nội bộ</w:t>
            </w:r>
          </w:p>
        </w:tc>
        <w:tc>
          <w:tcPr>
            <w:tcW w:w="3093" w:type="dxa"/>
            <w:gridSpan w:val="2"/>
          </w:tcPr>
          <w:p w14:paraId="12C94949"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tc>
        <w:tc>
          <w:tcPr>
            <w:tcW w:w="1160" w:type="dxa"/>
          </w:tcPr>
          <w:p w14:paraId="4F0D20E7"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24B8EB25" w14:textId="77777777" w:rsidTr="009842BC">
        <w:trPr>
          <w:jc w:val="center"/>
        </w:trPr>
        <w:tc>
          <w:tcPr>
            <w:tcW w:w="1088" w:type="dxa"/>
          </w:tcPr>
          <w:p w14:paraId="1A5EC2A2" w14:textId="77777777" w:rsidR="00384706" w:rsidRPr="00B45B69" w:rsidRDefault="00384706" w:rsidP="009842BC">
            <w:pPr>
              <w:ind w:left="28" w:hanging="28"/>
              <w:jc w:val="both"/>
              <w:rPr>
                <w:rFonts w:ascii="Times New Roman" w:hAnsi="Times New Roman" w:cs="Times New Roman"/>
                <w:sz w:val="24"/>
                <w:szCs w:val="24"/>
              </w:rPr>
            </w:pPr>
          </w:p>
        </w:tc>
        <w:tc>
          <w:tcPr>
            <w:tcW w:w="6846" w:type="dxa"/>
          </w:tcPr>
          <w:p w14:paraId="405D7DD8" w14:textId="52AA4101" w:rsidR="00384706" w:rsidRPr="00B45B69" w:rsidRDefault="00710475" w:rsidP="009842BC">
            <w:pPr>
              <w:ind w:left="28" w:hanging="28"/>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384706" w:rsidRPr="00B45B69">
              <w:rPr>
                <w:rFonts w:ascii="Times New Roman" w:hAnsi="Times New Roman" w:cs="Times New Roman"/>
                <w:color w:val="000000"/>
                <w:sz w:val="24"/>
                <w:szCs w:val="24"/>
              </w:rPr>
              <w:t>. Viên chức trong các trường chuyên biệt, trung tâm hỗ trợ phát triển giáo dục hòa nhập mà không phải nhà giáo, cán bộ quản lý giáo dục được hưởng phụ cấp trách nhiệm công việc mức 0,3. Cách tính tiền phụ cấp trách nhiệm công việc thực hiện theo quy định của pháp luật.</w:t>
            </w:r>
          </w:p>
        </w:tc>
        <w:tc>
          <w:tcPr>
            <w:tcW w:w="2834" w:type="dxa"/>
          </w:tcPr>
          <w:p w14:paraId="5DB19BC3" w14:textId="77777777" w:rsidR="00384706" w:rsidRPr="00B45B69" w:rsidRDefault="00384706" w:rsidP="009842BC">
            <w:pPr>
              <w:ind w:left="28" w:hanging="28"/>
              <w:jc w:val="both"/>
              <w:rPr>
                <w:rFonts w:ascii="Times New Roman" w:hAnsi="Times New Roman" w:cs="Times New Roman"/>
                <w:b/>
                <w:bCs/>
                <w:sz w:val="24"/>
                <w:szCs w:val="24"/>
              </w:rPr>
            </w:pPr>
            <w:r w:rsidRPr="00B45B69">
              <w:rPr>
                <w:rFonts w:ascii="Times New Roman" w:hAnsi="Times New Roman" w:cs="Times New Roman"/>
                <w:sz w:val="24"/>
                <w:szCs w:val="24"/>
              </w:rPr>
              <w:t xml:space="preserve">Để </w:t>
            </w:r>
            <w:r w:rsidRPr="00B45B69">
              <w:rPr>
                <w:rFonts w:ascii="Times New Roman" w:hAnsi="Times New Roman" w:cs="Times New Roman"/>
                <w:color w:val="000000"/>
                <w:sz w:val="24"/>
                <w:szCs w:val="24"/>
              </w:rPr>
              <w:t xml:space="preserve">bãi bỏ quy định tại Điều 6 Nghị định số 61/2006/NĐ-CP ngày 20 tháng 6 năm 2006 của Chính phủ quy định chính sách đối với nhà giáo, cán bộ quản lý giáo dục công tác ở trường chuyên biệt, ở vùng có điều kiện kinh tế - xã hội đặc biệt khó khăn. Đồng thời, bổ sung chế độ cho các nhân viên trong trường học được hưởng phụ cấp trách nhiệm công việc khi công tác tại các trường chuyên biệt, trung tâm hỗ trợ phát triển giáo dục hoà nhập. Thống nhất với quy định tại </w:t>
            </w:r>
            <w:bookmarkStart w:id="54" w:name="_Hlk208676441"/>
            <w:r w:rsidRPr="00B45B69">
              <w:rPr>
                <w:rFonts w:ascii="Times New Roman" w:hAnsi="Times New Roman" w:cs="Times New Roman"/>
                <w:color w:val="000000"/>
                <w:sz w:val="24"/>
                <w:szCs w:val="24"/>
              </w:rPr>
              <w:t>Nghị định số 28/2012/NĐ-CP ngày 10/4/2012 của Chính phủ quy định chi tiết và hướng dẫn thi hành một số điều của Luật người khuyết tật</w:t>
            </w:r>
            <w:bookmarkEnd w:id="54"/>
            <w:r w:rsidRPr="00B45B69">
              <w:rPr>
                <w:rFonts w:ascii="Times New Roman" w:hAnsi="Times New Roman" w:cs="Times New Roman"/>
                <w:color w:val="000000"/>
                <w:sz w:val="24"/>
                <w:szCs w:val="24"/>
              </w:rPr>
              <w:t>.</w:t>
            </w:r>
          </w:p>
        </w:tc>
        <w:tc>
          <w:tcPr>
            <w:tcW w:w="3093" w:type="dxa"/>
            <w:gridSpan w:val="2"/>
          </w:tcPr>
          <w:p w14:paraId="01B16EF2"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Bảo đảm tính hợp hiến, hợp pháp và tính thống nhất</w:t>
            </w:r>
          </w:p>
        </w:tc>
        <w:tc>
          <w:tcPr>
            <w:tcW w:w="1160" w:type="dxa"/>
          </w:tcPr>
          <w:p w14:paraId="0EF9EAFF"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6B8F2633" w14:textId="77777777" w:rsidTr="009842BC">
        <w:trPr>
          <w:jc w:val="center"/>
        </w:trPr>
        <w:tc>
          <w:tcPr>
            <w:tcW w:w="1088" w:type="dxa"/>
          </w:tcPr>
          <w:p w14:paraId="65219EE4" w14:textId="77777777" w:rsidR="00384706" w:rsidRPr="00B45B69" w:rsidRDefault="00384706" w:rsidP="009842BC">
            <w:pPr>
              <w:ind w:left="28" w:hanging="28"/>
              <w:jc w:val="both"/>
              <w:rPr>
                <w:rFonts w:ascii="Times New Roman" w:hAnsi="Times New Roman" w:cs="Times New Roman"/>
                <w:b/>
                <w:color w:val="000000" w:themeColor="text1"/>
                <w:sz w:val="24"/>
                <w:szCs w:val="24"/>
              </w:rPr>
            </w:pPr>
            <w:r w:rsidRPr="00B45B69">
              <w:rPr>
                <w:rFonts w:ascii="Times New Roman" w:hAnsi="Times New Roman" w:cs="Times New Roman"/>
                <w:b/>
                <w:color w:val="000000"/>
                <w:sz w:val="24"/>
                <w:szCs w:val="24"/>
              </w:rPr>
              <w:t>Điều 11. Hiệu lực thi hành</w:t>
            </w:r>
          </w:p>
        </w:tc>
        <w:tc>
          <w:tcPr>
            <w:tcW w:w="6846" w:type="dxa"/>
          </w:tcPr>
          <w:p w14:paraId="55D9705C"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 xml:space="preserve">1. Nghị định này có hiệu lực thi hành từ ngày 01 tháng 01 năm 2026. </w:t>
            </w:r>
          </w:p>
          <w:p w14:paraId="11B869F8"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z w:val="24"/>
                <w:szCs w:val="24"/>
              </w:rPr>
              <w:t>2. Khi thực hiện chính sách tiền lương mới, hệ số lương đặc thù tiếp tục được thực hiện; việc chuyển xếp từ lương cũ sang lương mới thực hiện theo quy định của Chính phủ.</w:t>
            </w:r>
          </w:p>
        </w:tc>
        <w:tc>
          <w:tcPr>
            <w:tcW w:w="2834" w:type="dxa"/>
          </w:tcPr>
          <w:p w14:paraId="6AC5FBD3" w14:textId="77777777" w:rsidR="00384706" w:rsidRPr="00B45B69" w:rsidRDefault="00384706" w:rsidP="009842BC">
            <w:pPr>
              <w:ind w:left="28" w:hanging="28"/>
              <w:jc w:val="both"/>
              <w:rPr>
                <w:rFonts w:ascii="Times New Roman" w:hAnsi="Times New Roman" w:cs="Times New Roman"/>
                <w:sz w:val="24"/>
                <w:szCs w:val="24"/>
              </w:rPr>
            </w:pPr>
          </w:p>
        </w:tc>
        <w:tc>
          <w:tcPr>
            <w:tcW w:w="3093" w:type="dxa"/>
            <w:gridSpan w:val="2"/>
          </w:tcPr>
          <w:p w14:paraId="485AB85A"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5B5F2158"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4B07F4A4" w14:textId="77777777" w:rsidTr="009842BC">
        <w:trPr>
          <w:jc w:val="center"/>
        </w:trPr>
        <w:tc>
          <w:tcPr>
            <w:tcW w:w="1088" w:type="dxa"/>
          </w:tcPr>
          <w:p w14:paraId="6DB96EAE" w14:textId="77777777" w:rsidR="00384706" w:rsidRPr="00B45B69" w:rsidRDefault="00384706" w:rsidP="009842BC">
            <w:pPr>
              <w:ind w:left="28" w:hanging="28"/>
              <w:jc w:val="both"/>
              <w:rPr>
                <w:rFonts w:ascii="Times New Roman" w:hAnsi="Times New Roman" w:cs="Times New Roman"/>
                <w:sz w:val="24"/>
                <w:szCs w:val="24"/>
              </w:rPr>
            </w:pPr>
          </w:p>
        </w:tc>
        <w:tc>
          <w:tcPr>
            <w:tcW w:w="6846" w:type="dxa"/>
          </w:tcPr>
          <w:p w14:paraId="7DD808A9"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color w:val="000000"/>
                <w:sz w:val="24"/>
                <w:szCs w:val="24"/>
              </w:rPr>
              <w:t xml:space="preserve">3. Bãi bỏ quy định về phụ cấp trách nhiệm công việc, phụ cấp nặng nhọc, độc hại, nguy hiểm tại </w:t>
            </w:r>
            <w:bookmarkStart w:id="55" w:name="_Hlk208676428"/>
            <w:r w:rsidRPr="00B45B69">
              <w:rPr>
                <w:rFonts w:ascii="Times New Roman" w:hAnsi="Times New Roman" w:cs="Times New Roman"/>
                <w:color w:val="000000"/>
                <w:sz w:val="24"/>
                <w:szCs w:val="24"/>
              </w:rPr>
              <w:t>Nghị định số 113/2015/NĐ-CP ngày 09 tháng 11 năm 2015 của Chính phủ quy định phụ cấp đặc thù, phụ cấp ưu đãi, phụ cấp trách nhiệm công việc và phụ cấp nặng nhọc, độc hại, nguy hiểm đối với nhà giáo trong các cơ sở giáo dục nghề nghiệp công lập</w:t>
            </w:r>
            <w:bookmarkEnd w:id="55"/>
            <w:r w:rsidRPr="00B45B69">
              <w:rPr>
                <w:rFonts w:ascii="Times New Roman" w:hAnsi="Times New Roman" w:cs="Times New Roman"/>
                <w:color w:val="000000"/>
                <w:sz w:val="24"/>
                <w:szCs w:val="24"/>
              </w:rPr>
              <w:t>.</w:t>
            </w:r>
          </w:p>
        </w:tc>
        <w:tc>
          <w:tcPr>
            <w:tcW w:w="2834" w:type="dxa"/>
          </w:tcPr>
          <w:p w14:paraId="63D13A8C"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 xml:space="preserve">Đã đưa các nội dung </w:t>
            </w:r>
            <w:r w:rsidRPr="00B45B69">
              <w:rPr>
                <w:rFonts w:ascii="Times New Roman" w:hAnsi="Times New Roman" w:cs="Times New Roman"/>
                <w:color w:val="000000"/>
                <w:sz w:val="24"/>
                <w:szCs w:val="24"/>
              </w:rPr>
              <w:t>quy định về phụ cấp trách nhiệm công việc, phụ cấp nặng nhọc, độc hại, nguy hiểm tại Nghị định số 113/2015/NĐ-CP về nội dung quy định ở Nghị định này (Điều 7 và Điều 9)</w:t>
            </w:r>
          </w:p>
        </w:tc>
        <w:tc>
          <w:tcPr>
            <w:tcW w:w="3093" w:type="dxa"/>
            <w:gridSpan w:val="2"/>
          </w:tcPr>
          <w:p w14:paraId="6CBFF023"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1A6C6268"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1C55FD87" w14:textId="77777777" w:rsidTr="009842BC">
        <w:trPr>
          <w:jc w:val="center"/>
        </w:trPr>
        <w:tc>
          <w:tcPr>
            <w:tcW w:w="1088" w:type="dxa"/>
          </w:tcPr>
          <w:p w14:paraId="0B410EA6" w14:textId="77777777" w:rsidR="00384706" w:rsidRPr="00B45B69" w:rsidRDefault="00384706" w:rsidP="009842BC">
            <w:pPr>
              <w:ind w:left="28" w:hanging="28"/>
              <w:jc w:val="both"/>
              <w:rPr>
                <w:rFonts w:ascii="Times New Roman" w:hAnsi="Times New Roman" w:cs="Times New Roman"/>
                <w:sz w:val="24"/>
                <w:szCs w:val="24"/>
              </w:rPr>
            </w:pPr>
          </w:p>
        </w:tc>
        <w:tc>
          <w:tcPr>
            <w:tcW w:w="6846" w:type="dxa"/>
          </w:tcPr>
          <w:p w14:paraId="59DBAC54"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color w:val="000000"/>
                <w:sz w:val="24"/>
                <w:szCs w:val="24"/>
              </w:rPr>
              <w:t xml:space="preserve">4. Bãi bỏ quy định tại Điều 6 </w:t>
            </w:r>
            <w:bookmarkStart w:id="56" w:name="_Hlk208676382"/>
            <w:bookmarkStart w:id="57" w:name="_Hlk208676456"/>
            <w:r w:rsidRPr="00B45B69">
              <w:rPr>
                <w:rFonts w:ascii="Times New Roman" w:hAnsi="Times New Roman" w:cs="Times New Roman"/>
                <w:color w:val="000000"/>
                <w:sz w:val="24"/>
                <w:szCs w:val="24"/>
              </w:rPr>
              <w:t>Nghị định số 61/2006/NĐ-CP</w:t>
            </w:r>
            <w:bookmarkEnd w:id="56"/>
            <w:r w:rsidRPr="00B45B69">
              <w:rPr>
                <w:rFonts w:ascii="Times New Roman" w:hAnsi="Times New Roman" w:cs="Times New Roman"/>
                <w:color w:val="000000"/>
                <w:sz w:val="24"/>
                <w:szCs w:val="24"/>
              </w:rPr>
              <w:t xml:space="preserve"> ngày 20 tháng 6 năm 2006 của Chính phủ quy định chính sách đối với nhà giáo, cán bộ quản lý giáo dục công tác ở trường chuyên biệt, ở vùng có điều kiện kinh tế - xã hội đặc biệt khó khăn</w:t>
            </w:r>
            <w:bookmarkEnd w:id="57"/>
            <w:r w:rsidRPr="00B45B69">
              <w:rPr>
                <w:rFonts w:ascii="Times New Roman" w:hAnsi="Times New Roman" w:cs="Times New Roman"/>
                <w:color w:val="000000"/>
                <w:sz w:val="24"/>
                <w:szCs w:val="24"/>
              </w:rPr>
              <w:t>.</w:t>
            </w:r>
          </w:p>
        </w:tc>
        <w:tc>
          <w:tcPr>
            <w:tcW w:w="2834" w:type="dxa"/>
          </w:tcPr>
          <w:p w14:paraId="5B6EEAEE"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 xml:space="preserve">Đã đưa nội dung quy định </w:t>
            </w:r>
            <w:r w:rsidRPr="00B45B69">
              <w:rPr>
                <w:rFonts w:ascii="Times New Roman" w:hAnsi="Times New Roman" w:cs="Times New Roman"/>
                <w:color w:val="000000"/>
                <w:sz w:val="24"/>
                <w:szCs w:val="24"/>
              </w:rPr>
              <w:t>tại Điều 6 Nghị định số 61/2006/NĐ-CP về quy định tại Nghị định này (Điều 8 và khoản 5 Điều 10)</w:t>
            </w:r>
          </w:p>
        </w:tc>
        <w:tc>
          <w:tcPr>
            <w:tcW w:w="3093" w:type="dxa"/>
            <w:gridSpan w:val="2"/>
          </w:tcPr>
          <w:p w14:paraId="49379330"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74167366"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7DDCDAFB" w14:textId="77777777" w:rsidTr="009842BC">
        <w:trPr>
          <w:jc w:val="center"/>
        </w:trPr>
        <w:tc>
          <w:tcPr>
            <w:tcW w:w="1088" w:type="dxa"/>
          </w:tcPr>
          <w:p w14:paraId="29EBE60E" w14:textId="77777777" w:rsidR="00384706" w:rsidRPr="00B45B69" w:rsidRDefault="00384706" w:rsidP="009842BC">
            <w:pPr>
              <w:ind w:left="28" w:hanging="28"/>
              <w:jc w:val="both"/>
              <w:rPr>
                <w:rFonts w:ascii="Times New Roman" w:hAnsi="Times New Roman" w:cs="Times New Roman"/>
                <w:sz w:val="24"/>
                <w:szCs w:val="24"/>
              </w:rPr>
            </w:pPr>
          </w:p>
        </w:tc>
        <w:tc>
          <w:tcPr>
            <w:tcW w:w="6846" w:type="dxa"/>
          </w:tcPr>
          <w:p w14:paraId="59E581E6" w14:textId="77777777" w:rsidR="00384706" w:rsidRPr="00B45B69" w:rsidRDefault="00384706" w:rsidP="009842BC">
            <w:pPr>
              <w:ind w:left="28" w:hanging="28"/>
              <w:jc w:val="both"/>
              <w:rPr>
                <w:rFonts w:ascii="Times New Roman" w:hAnsi="Times New Roman" w:cs="Times New Roman"/>
                <w:color w:val="000000" w:themeColor="text1"/>
                <w:sz w:val="24"/>
                <w:szCs w:val="24"/>
              </w:rPr>
            </w:pPr>
            <w:r w:rsidRPr="00B45B69">
              <w:rPr>
                <w:rFonts w:ascii="Times New Roman" w:hAnsi="Times New Roman" w:cs="Times New Roman"/>
                <w:color w:val="000000"/>
                <w:sz w:val="24"/>
                <w:szCs w:val="24"/>
              </w:rPr>
              <w:t>5. Trường hợp các cơ sở giáo dục trong nội dung quy định tại Nghị định này có sự điều chỉnh về tên gọi thì thực hiện theo tên gọi mới theo quy định của pháp luật.</w:t>
            </w:r>
          </w:p>
        </w:tc>
        <w:tc>
          <w:tcPr>
            <w:tcW w:w="2834" w:type="dxa"/>
          </w:tcPr>
          <w:p w14:paraId="54B53416"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Hiện các cơ sở GDTX trong giai đoạn nghiên cứu, hợp nhất với trung học nghề, nên quy định này để tránh việc phải sửa đổi kỹ thuật về tên gọi trong quá trình thực hiện việc sắp xếp</w:t>
            </w:r>
          </w:p>
        </w:tc>
        <w:tc>
          <w:tcPr>
            <w:tcW w:w="3093" w:type="dxa"/>
            <w:gridSpan w:val="2"/>
          </w:tcPr>
          <w:p w14:paraId="469C2089"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6E98FADD"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148CF7CB" w14:textId="77777777" w:rsidTr="009842BC">
        <w:trPr>
          <w:jc w:val="center"/>
        </w:trPr>
        <w:tc>
          <w:tcPr>
            <w:tcW w:w="1088" w:type="dxa"/>
          </w:tcPr>
          <w:p w14:paraId="1CC9C233" w14:textId="77777777" w:rsidR="00384706" w:rsidRPr="00B45B69" w:rsidRDefault="00384706" w:rsidP="009842BC">
            <w:pPr>
              <w:ind w:left="28" w:hanging="28"/>
              <w:jc w:val="both"/>
              <w:rPr>
                <w:rFonts w:ascii="Times New Roman" w:hAnsi="Times New Roman" w:cs="Times New Roman"/>
                <w:b/>
                <w:color w:val="000000" w:themeColor="text1"/>
                <w:sz w:val="24"/>
                <w:szCs w:val="24"/>
              </w:rPr>
            </w:pPr>
          </w:p>
        </w:tc>
        <w:tc>
          <w:tcPr>
            <w:tcW w:w="6846" w:type="dxa"/>
          </w:tcPr>
          <w:p w14:paraId="032BF17A"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color w:val="000000"/>
                <w:sz w:val="24"/>
                <w:szCs w:val="24"/>
              </w:rPr>
              <w:t>6. Chính sách tiền lương, chế độ phụ cấp đối với nhà giáo trong các cơ sở giáo dục thuộc thẩm quyền quản lý nhà nước của Bộ Công an, Bộ Quốc phòng thực hiện theo hướng dẫn của Bộ trưởng Bộ Công an, Bộ trưởng Bộ Quốc phòng và các quy định của pháp luật có liên quan.</w:t>
            </w:r>
          </w:p>
        </w:tc>
        <w:tc>
          <w:tcPr>
            <w:tcW w:w="2834" w:type="dxa"/>
          </w:tcPr>
          <w:p w14:paraId="47DB8BB8"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sz w:val="24"/>
                <w:szCs w:val="24"/>
              </w:rPr>
              <w:t>Theo ý kiến của Bộ Công an tại cuộc họp Ban soạn thảo và Tổ biên tập</w:t>
            </w:r>
          </w:p>
        </w:tc>
        <w:tc>
          <w:tcPr>
            <w:tcW w:w="3093" w:type="dxa"/>
            <w:gridSpan w:val="2"/>
          </w:tcPr>
          <w:p w14:paraId="4C8BE6BD"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2E1FC9C9" w14:textId="77777777" w:rsidR="00384706" w:rsidRPr="00B45B69" w:rsidRDefault="00384706" w:rsidP="009842BC">
            <w:pPr>
              <w:ind w:left="28" w:hanging="28"/>
              <w:jc w:val="both"/>
              <w:rPr>
                <w:rFonts w:ascii="Times New Roman" w:hAnsi="Times New Roman" w:cs="Times New Roman"/>
                <w:sz w:val="24"/>
                <w:szCs w:val="24"/>
              </w:rPr>
            </w:pPr>
          </w:p>
        </w:tc>
      </w:tr>
      <w:tr w:rsidR="00384706" w:rsidRPr="00EA6C63" w14:paraId="7D95C637" w14:textId="77777777" w:rsidTr="009842BC">
        <w:trPr>
          <w:jc w:val="center"/>
        </w:trPr>
        <w:tc>
          <w:tcPr>
            <w:tcW w:w="1088" w:type="dxa"/>
          </w:tcPr>
          <w:p w14:paraId="7F0ADD11" w14:textId="77777777" w:rsidR="00384706" w:rsidRPr="00B45B69" w:rsidRDefault="00384706" w:rsidP="009842BC">
            <w:pPr>
              <w:ind w:left="28" w:hanging="28"/>
              <w:jc w:val="both"/>
              <w:rPr>
                <w:rFonts w:ascii="Times New Roman" w:hAnsi="Times New Roman" w:cs="Times New Roman"/>
                <w:sz w:val="24"/>
                <w:szCs w:val="24"/>
              </w:rPr>
            </w:pPr>
            <w:r w:rsidRPr="00B45B69">
              <w:rPr>
                <w:rFonts w:ascii="Times New Roman" w:hAnsi="Times New Roman" w:cs="Times New Roman"/>
                <w:b/>
                <w:color w:val="000000"/>
                <w:sz w:val="24"/>
                <w:szCs w:val="24"/>
              </w:rPr>
              <w:t>Điều 12. Trách nhiệm thi hành</w:t>
            </w:r>
          </w:p>
        </w:tc>
        <w:tc>
          <w:tcPr>
            <w:tcW w:w="6846" w:type="dxa"/>
          </w:tcPr>
          <w:p w14:paraId="5ECFC977" w14:textId="77777777" w:rsidR="00384706" w:rsidRPr="00B45B69" w:rsidRDefault="00384706" w:rsidP="009842BC">
            <w:pPr>
              <w:ind w:left="28" w:hanging="28"/>
              <w:jc w:val="both"/>
              <w:rPr>
                <w:rFonts w:ascii="Times New Roman" w:hAnsi="Times New Roman" w:cs="Times New Roman"/>
                <w:color w:val="000000"/>
                <w:sz w:val="24"/>
                <w:szCs w:val="24"/>
              </w:rPr>
            </w:pPr>
            <w:r w:rsidRPr="00B45B69">
              <w:rPr>
                <w:rFonts w:ascii="Times New Roman" w:hAnsi="Times New Roman" w:cs="Times New Roman"/>
                <w:color w:val="000000"/>
                <w:sz w:val="24"/>
                <w:szCs w:val="24"/>
              </w:rPr>
              <w:t>Bộ trưởng, Thủ trưởng cơ quan ngang bộ, Thủ trưởng cơ quan thuộc Chính phủ, Chủ tịch Ủy ban nhân dân các tỉnh, thành phố trực thuộc trung ương, Thủ trưởng cơ quan quản lý giáo dục, đơn vị sử dụng giáo viên chịu trách nhiệm thi hành Nghị định này./.</w:t>
            </w:r>
          </w:p>
        </w:tc>
        <w:tc>
          <w:tcPr>
            <w:tcW w:w="2834" w:type="dxa"/>
          </w:tcPr>
          <w:p w14:paraId="6470B079" w14:textId="77777777" w:rsidR="00384706" w:rsidRPr="00B45B69" w:rsidRDefault="00384706" w:rsidP="009842BC">
            <w:pPr>
              <w:ind w:left="28" w:hanging="28"/>
              <w:jc w:val="both"/>
              <w:rPr>
                <w:rFonts w:ascii="Times New Roman" w:hAnsi="Times New Roman" w:cs="Times New Roman"/>
                <w:sz w:val="24"/>
                <w:szCs w:val="24"/>
              </w:rPr>
            </w:pPr>
          </w:p>
        </w:tc>
        <w:tc>
          <w:tcPr>
            <w:tcW w:w="3093" w:type="dxa"/>
            <w:gridSpan w:val="2"/>
          </w:tcPr>
          <w:p w14:paraId="522EEE6B" w14:textId="77777777" w:rsidR="00384706" w:rsidRPr="00B45B69" w:rsidRDefault="00384706" w:rsidP="009842BC">
            <w:pPr>
              <w:ind w:left="28" w:hanging="28"/>
              <w:jc w:val="both"/>
              <w:rPr>
                <w:rFonts w:ascii="Times New Roman" w:hAnsi="Times New Roman" w:cs="Times New Roman"/>
                <w:sz w:val="24"/>
                <w:szCs w:val="24"/>
              </w:rPr>
            </w:pPr>
          </w:p>
        </w:tc>
        <w:tc>
          <w:tcPr>
            <w:tcW w:w="1160" w:type="dxa"/>
          </w:tcPr>
          <w:p w14:paraId="6D7D5E41" w14:textId="77777777" w:rsidR="00384706" w:rsidRPr="00B45B69" w:rsidRDefault="00384706" w:rsidP="009842BC">
            <w:pPr>
              <w:ind w:left="28" w:hanging="28"/>
              <w:jc w:val="both"/>
              <w:rPr>
                <w:rFonts w:ascii="Times New Roman" w:hAnsi="Times New Roman" w:cs="Times New Roman"/>
                <w:sz w:val="24"/>
                <w:szCs w:val="24"/>
              </w:rPr>
            </w:pPr>
          </w:p>
        </w:tc>
      </w:tr>
    </w:tbl>
    <w:p w14:paraId="75E22DAE" w14:textId="77777777" w:rsidR="00384706" w:rsidRDefault="00384706" w:rsidP="00384706">
      <w:pPr>
        <w:spacing w:before="120"/>
        <w:rPr>
          <w:rFonts w:ascii="Arial" w:hAnsi="Arial" w:cs="Arial"/>
          <w:b/>
          <w:bCs/>
          <w:sz w:val="20"/>
          <w:szCs w:val="20"/>
        </w:rPr>
      </w:pPr>
    </w:p>
    <w:p w14:paraId="00FF563D" w14:textId="77777777" w:rsidR="00384706" w:rsidRPr="00B45B69" w:rsidRDefault="00384706" w:rsidP="00384706">
      <w:pPr>
        <w:spacing w:before="120"/>
        <w:rPr>
          <w:rFonts w:cs="Times New Roman"/>
          <w:b/>
          <w:bCs/>
          <w:szCs w:val="28"/>
        </w:rPr>
      </w:pPr>
      <w:r w:rsidRPr="00B45B69">
        <w:rPr>
          <w:rFonts w:cs="Times New Roman"/>
          <w:b/>
          <w:bCs/>
          <w:szCs w:val="28"/>
        </w:rPr>
        <w:t>3. Điều ước quốc tế có liên quan đến chính sách/dự thảo</w:t>
      </w:r>
    </w:p>
    <w:tbl>
      <w:tblPr>
        <w:tblOverlap w:val="never"/>
        <w:tblW w:w="535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1649"/>
        <w:gridCol w:w="7988"/>
        <w:gridCol w:w="3210"/>
        <w:gridCol w:w="2140"/>
      </w:tblGrid>
      <w:tr w:rsidR="00384706" w:rsidRPr="00B45B69" w14:paraId="2FF5EF79" w14:textId="77777777" w:rsidTr="00FB55E7">
        <w:trPr>
          <w:tblHeader/>
          <w:jc w:val="center"/>
        </w:trPr>
        <w:tc>
          <w:tcPr>
            <w:tcW w:w="550" w:type="pct"/>
            <w:shd w:val="clear" w:color="auto" w:fill="FFFFFF"/>
            <w:vAlign w:val="center"/>
          </w:tcPr>
          <w:p w14:paraId="5E9C1689" w14:textId="77777777" w:rsidR="00384706" w:rsidRPr="00B45B69" w:rsidRDefault="00384706" w:rsidP="009842BC">
            <w:pPr>
              <w:spacing w:after="0"/>
              <w:ind w:left="142" w:right="84"/>
              <w:jc w:val="center"/>
              <w:rPr>
                <w:rFonts w:cs="Times New Roman"/>
                <w:b/>
                <w:bCs/>
                <w:sz w:val="26"/>
                <w:szCs w:val="26"/>
              </w:rPr>
            </w:pPr>
            <w:r w:rsidRPr="00B45B69">
              <w:rPr>
                <w:rFonts w:cs="Times New Roman"/>
                <w:b/>
                <w:bCs/>
                <w:sz w:val="26"/>
                <w:szCs w:val="26"/>
              </w:rPr>
              <w:t>QUY ĐỊNH CỦA DỰ THẢO VĂN BẢN</w:t>
            </w:r>
          </w:p>
        </w:tc>
        <w:tc>
          <w:tcPr>
            <w:tcW w:w="2665" w:type="pct"/>
            <w:shd w:val="clear" w:color="auto" w:fill="FFFFFF"/>
            <w:vAlign w:val="center"/>
          </w:tcPr>
          <w:p w14:paraId="25195E57" w14:textId="77777777" w:rsidR="00384706" w:rsidRPr="00B45B69" w:rsidRDefault="00384706" w:rsidP="009842BC">
            <w:pPr>
              <w:spacing w:after="0"/>
              <w:ind w:left="142" w:right="84"/>
              <w:jc w:val="center"/>
              <w:rPr>
                <w:rFonts w:cs="Times New Roman"/>
                <w:b/>
                <w:bCs/>
                <w:sz w:val="26"/>
                <w:szCs w:val="26"/>
              </w:rPr>
            </w:pPr>
            <w:r w:rsidRPr="00B45B69">
              <w:rPr>
                <w:rFonts w:cs="Times New Roman"/>
                <w:b/>
                <w:bCs/>
                <w:sz w:val="26"/>
                <w:szCs w:val="26"/>
              </w:rPr>
              <w:t>QUY ĐỊNH CỦA ĐIỀU ƯỚC QUỐC TẾ CÓ LIÊN QUAN</w:t>
            </w:r>
          </w:p>
        </w:tc>
        <w:tc>
          <w:tcPr>
            <w:tcW w:w="1071" w:type="pct"/>
            <w:shd w:val="clear" w:color="auto" w:fill="FFFFFF"/>
            <w:vAlign w:val="center"/>
          </w:tcPr>
          <w:p w14:paraId="5944E301" w14:textId="77777777" w:rsidR="00384706" w:rsidRPr="00B45B69" w:rsidRDefault="00384706" w:rsidP="009842BC">
            <w:pPr>
              <w:spacing w:after="0"/>
              <w:ind w:left="142" w:right="84"/>
              <w:jc w:val="center"/>
              <w:rPr>
                <w:rFonts w:cs="Times New Roman"/>
                <w:b/>
                <w:bCs/>
                <w:sz w:val="26"/>
                <w:szCs w:val="26"/>
              </w:rPr>
            </w:pPr>
            <w:r w:rsidRPr="00B45B69">
              <w:rPr>
                <w:rFonts w:cs="Times New Roman"/>
                <w:b/>
                <w:bCs/>
                <w:sz w:val="26"/>
                <w:szCs w:val="26"/>
              </w:rPr>
              <w:t>ĐÁNH GIÁ</w:t>
            </w:r>
            <w:r w:rsidRPr="00B45B69">
              <w:rPr>
                <w:rFonts w:cs="Times New Roman"/>
                <w:b/>
                <w:bCs/>
                <w:sz w:val="26"/>
                <w:szCs w:val="26"/>
              </w:rPr>
              <w:br/>
              <w:t>(Tính tương thích)</w:t>
            </w:r>
          </w:p>
        </w:tc>
        <w:tc>
          <w:tcPr>
            <w:tcW w:w="714" w:type="pct"/>
            <w:shd w:val="clear" w:color="auto" w:fill="FFFFFF"/>
            <w:vAlign w:val="center"/>
          </w:tcPr>
          <w:p w14:paraId="42C58E6E" w14:textId="77777777" w:rsidR="00384706" w:rsidRPr="00B45B69" w:rsidRDefault="00384706" w:rsidP="009842BC">
            <w:pPr>
              <w:spacing w:after="0"/>
              <w:ind w:left="142" w:right="84"/>
              <w:jc w:val="center"/>
              <w:rPr>
                <w:rFonts w:cs="Times New Roman"/>
                <w:b/>
                <w:bCs/>
                <w:sz w:val="26"/>
                <w:szCs w:val="26"/>
              </w:rPr>
            </w:pPr>
            <w:r w:rsidRPr="00B45B69">
              <w:rPr>
                <w:rFonts w:cs="Times New Roman"/>
                <w:b/>
                <w:bCs/>
                <w:sz w:val="26"/>
                <w:szCs w:val="26"/>
              </w:rPr>
              <w:t>ĐỀ XUẤT XỬ LÝ</w:t>
            </w:r>
          </w:p>
        </w:tc>
      </w:tr>
      <w:tr w:rsidR="00384706" w:rsidRPr="00B45B69" w14:paraId="24124813" w14:textId="77777777" w:rsidTr="00FB55E7">
        <w:trPr>
          <w:jc w:val="center"/>
        </w:trPr>
        <w:tc>
          <w:tcPr>
            <w:tcW w:w="550" w:type="pct"/>
            <w:shd w:val="clear" w:color="auto" w:fill="FFFFFF"/>
            <w:vAlign w:val="center"/>
          </w:tcPr>
          <w:p w14:paraId="08F0C2D0"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Toàn bộ nội dung Nghị định</w:t>
            </w:r>
          </w:p>
        </w:tc>
        <w:tc>
          <w:tcPr>
            <w:tcW w:w="2665" w:type="pct"/>
            <w:shd w:val="clear" w:color="auto" w:fill="FFFFFF"/>
            <w:vAlign w:val="center"/>
          </w:tcPr>
          <w:p w14:paraId="176E4E7A" w14:textId="77777777" w:rsidR="00384706" w:rsidRPr="00B45B69" w:rsidRDefault="00384706" w:rsidP="009842BC">
            <w:pPr>
              <w:spacing w:after="0"/>
              <w:ind w:left="142" w:right="84"/>
              <w:jc w:val="both"/>
              <w:rPr>
                <w:rFonts w:cs="Times New Roman"/>
                <w:spacing w:val="-4"/>
                <w:sz w:val="26"/>
                <w:szCs w:val="26"/>
                <w:lang w:val="nl-NL"/>
              </w:rPr>
            </w:pPr>
            <w:r w:rsidRPr="00B45B69">
              <w:rPr>
                <w:rFonts w:cs="Times New Roman"/>
                <w:spacing w:val="-4"/>
                <w:sz w:val="26"/>
                <w:szCs w:val="26"/>
                <w:lang w:val="nl-NL"/>
              </w:rPr>
              <w:t>Công ước số 100 về trả công bình đẳng giữa lao động nam và lao động nữ cho một công việc có giá trị ngang nhau năm 1951:</w:t>
            </w:r>
          </w:p>
          <w:p w14:paraId="7DC55889" w14:textId="77777777" w:rsidR="00384706" w:rsidRPr="00B45B69" w:rsidRDefault="00384706" w:rsidP="009842BC">
            <w:pPr>
              <w:spacing w:after="0"/>
              <w:ind w:left="142" w:right="84"/>
              <w:jc w:val="both"/>
              <w:rPr>
                <w:rFonts w:cs="Times New Roman"/>
                <w:sz w:val="26"/>
                <w:szCs w:val="26"/>
              </w:rPr>
            </w:pPr>
            <w:r w:rsidRPr="00B45B69">
              <w:rPr>
                <w:rFonts w:cs="Times New Roman"/>
                <w:b/>
                <w:bCs/>
                <w:sz w:val="26"/>
                <w:szCs w:val="26"/>
              </w:rPr>
              <w:t>Điều 2</w:t>
            </w:r>
          </w:p>
          <w:p w14:paraId="16E28525"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1. Mỗi nước thành viên, bằng những biện pháp thích hợp với các phương pháp hiện hành trong việc ấn định mức trả công, phải khuyến khích, và trong chừng mực phù hợp với các phương pháp ấy, bảo đảm việc áp dụng cho mọi người lao động nguyên tắc trả công bình đẳng giữa lao động nam và lao động nữ đối với một công việc có giá trị ngang nhau.</w:t>
            </w:r>
          </w:p>
          <w:p w14:paraId="0B1A9C35"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2. Nguyên tắc này có thể được áp dụng:</w:t>
            </w:r>
          </w:p>
          <w:p w14:paraId="16E766D6"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a) bằng pháp luật hoặc pháp quy;</w:t>
            </w:r>
          </w:p>
          <w:p w14:paraId="4660E174"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b) hoặc bằng mọi cơ chế ấn định việc trả công đã được thiết lập hay công nhận theo pháp luật;</w:t>
            </w:r>
          </w:p>
          <w:p w14:paraId="0DB60472"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c) hoặc bằng các thỏa ước tập thể mà người sử dụng lao động và người lao động đã cùng nhau ký kết;</w:t>
            </w:r>
          </w:p>
          <w:p w14:paraId="1AD55312"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d) hoặc bằng sự kết hợp những loại biện pháp đó.</w:t>
            </w:r>
          </w:p>
        </w:tc>
        <w:tc>
          <w:tcPr>
            <w:tcW w:w="1071" w:type="pct"/>
            <w:shd w:val="clear" w:color="auto" w:fill="FFFFFF"/>
            <w:vAlign w:val="center"/>
          </w:tcPr>
          <w:p w14:paraId="04E0A239"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Bảo đảm tương thích với điều ước Quốc tế có liên quan</w:t>
            </w:r>
          </w:p>
        </w:tc>
        <w:tc>
          <w:tcPr>
            <w:tcW w:w="714" w:type="pct"/>
            <w:shd w:val="clear" w:color="auto" w:fill="FFFFFF"/>
            <w:vAlign w:val="center"/>
          </w:tcPr>
          <w:p w14:paraId="38BC1F87" w14:textId="77777777" w:rsidR="00384706" w:rsidRPr="00B45B69" w:rsidRDefault="00384706" w:rsidP="009842BC">
            <w:pPr>
              <w:spacing w:after="0"/>
              <w:ind w:left="142" w:right="84"/>
              <w:jc w:val="both"/>
              <w:rPr>
                <w:rFonts w:cs="Times New Roman"/>
                <w:sz w:val="26"/>
                <w:szCs w:val="26"/>
              </w:rPr>
            </w:pPr>
          </w:p>
        </w:tc>
      </w:tr>
      <w:tr w:rsidR="00384706" w:rsidRPr="00B45B69" w14:paraId="4AE648E8" w14:textId="77777777" w:rsidTr="00FB55E7">
        <w:trPr>
          <w:jc w:val="center"/>
        </w:trPr>
        <w:tc>
          <w:tcPr>
            <w:tcW w:w="550" w:type="pct"/>
            <w:shd w:val="clear" w:color="auto" w:fill="FFFFFF"/>
            <w:vAlign w:val="center"/>
          </w:tcPr>
          <w:p w14:paraId="6C63C60F"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Toàn bộ nội dung Nghị định</w:t>
            </w:r>
          </w:p>
        </w:tc>
        <w:tc>
          <w:tcPr>
            <w:tcW w:w="2665" w:type="pct"/>
            <w:shd w:val="clear" w:color="auto" w:fill="FFFFFF"/>
            <w:vAlign w:val="center"/>
          </w:tcPr>
          <w:p w14:paraId="4AB22064"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Công ước số 111 về phân biệt đối xử trong việc làm và nghề nghiệp năm 1958:</w:t>
            </w:r>
          </w:p>
          <w:p w14:paraId="2E916862" w14:textId="77777777" w:rsidR="00384706" w:rsidRPr="00B45B69" w:rsidRDefault="00384706" w:rsidP="009842BC">
            <w:pPr>
              <w:spacing w:after="0"/>
              <w:ind w:left="142" w:right="84"/>
              <w:jc w:val="both"/>
              <w:rPr>
                <w:rFonts w:cs="Times New Roman"/>
                <w:sz w:val="26"/>
                <w:szCs w:val="26"/>
              </w:rPr>
            </w:pPr>
            <w:r w:rsidRPr="00B45B69">
              <w:rPr>
                <w:rFonts w:cs="Times New Roman"/>
                <w:b/>
                <w:bCs/>
                <w:sz w:val="26"/>
                <w:szCs w:val="26"/>
              </w:rPr>
              <w:t>Điều 5</w:t>
            </w:r>
          </w:p>
          <w:p w14:paraId="1B5E3917"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2. Mọi Nước thành viên, sau khi tham khảo ý kiến của các tổ chức đại diện, nếu có, của người sử dụng lao động và của người người lao động, đều có thể xác định không phải là phân biệt đối xử, mọi biện pháp đặc biệt nào nhằm đáp ứng nhu cầu riêng của những người mà việc bảo vệ hoặc sự trợ giúp đặc biệt đối với họ nói chung được thừa nhân là cần thiết vì những lý do như là giới tính, độ tuổi, tàn tật, gánh nặng gia đình, trình độ xã hội hoặc văn hoá.</w:t>
            </w:r>
          </w:p>
        </w:tc>
        <w:tc>
          <w:tcPr>
            <w:tcW w:w="1071" w:type="pct"/>
            <w:shd w:val="clear" w:color="auto" w:fill="FFFFFF"/>
            <w:vAlign w:val="center"/>
          </w:tcPr>
          <w:p w14:paraId="08C0F7C2"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Bảo đảm tương thích với điều ước Quốc tế có liên quan</w:t>
            </w:r>
          </w:p>
        </w:tc>
        <w:tc>
          <w:tcPr>
            <w:tcW w:w="714" w:type="pct"/>
            <w:shd w:val="clear" w:color="auto" w:fill="FFFFFF"/>
            <w:vAlign w:val="center"/>
          </w:tcPr>
          <w:p w14:paraId="6DED7D21" w14:textId="77777777" w:rsidR="00384706" w:rsidRPr="00B45B69" w:rsidRDefault="00384706" w:rsidP="009842BC">
            <w:pPr>
              <w:spacing w:after="0"/>
              <w:ind w:left="142" w:right="84"/>
              <w:jc w:val="both"/>
              <w:rPr>
                <w:rFonts w:cs="Times New Roman"/>
                <w:sz w:val="26"/>
                <w:szCs w:val="26"/>
              </w:rPr>
            </w:pPr>
          </w:p>
        </w:tc>
      </w:tr>
      <w:tr w:rsidR="00384706" w:rsidRPr="00B45B69" w14:paraId="0751DD62" w14:textId="77777777" w:rsidTr="00FB55E7">
        <w:trPr>
          <w:jc w:val="center"/>
        </w:trPr>
        <w:tc>
          <w:tcPr>
            <w:tcW w:w="550" w:type="pct"/>
            <w:shd w:val="clear" w:color="auto" w:fill="FFFFFF"/>
            <w:vAlign w:val="center"/>
          </w:tcPr>
          <w:p w14:paraId="7F87D819"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Toàn bộ nội dung Nghị định</w:t>
            </w:r>
          </w:p>
        </w:tc>
        <w:tc>
          <w:tcPr>
            <w:tcW w:w="2665" w:type="pct"/>
            <w:shd w:val="clear" w:color="auto" w:fill="FFFFFF"/>
            <w:vAlign w:val="center"/>
          </w:tcPr>
          <w:p w14:paraId="197A45E6" w14:textId="77777777" w:rsidR="00384706" w:rsidRPr="00B45B69" w:rsidRDefault="00384706" w:rsidP="009842BC">
            <w:pPr>
              <w:spacing w:after="0"/>
              <w:ind w:left="142" w:right="84"/>
              <w:jc w:val="both"/>
              <w:rPr>
                <w:rFonts w:eastAsia="Arial" w:cs="Times New Roman"/>
                <w:sz w:val="26"/>
                <w:szCs w:val="26"/>
              </w:rPr>
            </w:pPr>
            <w:r w:rsidRPr="00B45B69">
              <w:rPr>
                <w:rFonts w:eastAsia="Arial" w:cs="Times New Roman"/>
                <w:sz w:val="26"/>
                <w:szCs w:val="26"/>
              </w:rPr>
              <w:t>Công ước số 122 về chính sách việc làm năm 1964:</w:t>
            </w:r>
          </w:p>
          <w:p w14:paraId="02D84420" w14:textId="77777777" w:rsidR="00384706" w:rsidRPr="00B45B69" w:rsidRDefault="00384706" w:rsidP="009842BC">
            <w:pPr>
              <w:spacing w:after="0"/>
              <w:ind w:left="142" w:right="84"/>
              <w:jc w:val="both"/>
              <w:rPr>
                <w:rFonts w:cs="Times New Roman"/>
                <w:sz w:val="26"/>
                <w:szCs w:val="26"/>
              </w:rPr>
            </w:pPr>
            <w:r w:rsidRPr="00B45B69">
              <w:rPr>
                <w:rFonts w:cs="Times New Roman"/>
                <w:b/>
                <w:bCs/>
                <w:sz w:val="26"/>
                <w:szCs w:val="26"/>
              </w:rPr>
              <w:t>Điều 3</w:t>
            </w:r>
          </w:p>
          <w:p w14:paraId="3DBA429D"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Trong việc áp dụng Công ước này, các đại diện của những giới có quan hệ đến các biện pháp sẽ phải thực hiện, và nhất là các đại diện của người sử dụng lao động và người lao động, phải được tham khảo ý kiến về chính sách việc làm, nhằm chú ý đầy đủ đến những kinh nghiệm và ý kiến của họ, và được sự cộng tác của họ vào việc soạn thảo chính sách đó và việc tranh thủ được sự ủng hộ đối với chính sách đó.</w:t>
            </w:r>
          </w:p>
        </w:tc>
        <w:tc>
          <w:tcPr>
            <w:tcW w:w="1071" w:type="pct"/>
            <w:shd w:val="clear" w:color="auto" w:fill="FFFFFF"/>
            <w:vAlign w:val="center"/>
          </w:tcPr>
          <w:p w14:paraId="2D9A435A"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Bảo đảm tương thích với điều ước Quốc tế có liên quan</w:t>
            </w:r>
          </w:p>
        </w:tc>
        <w:tc>
          <w:tcPr>
            <w:tcW w:w="714" w:type="pct"/>
            <w:shd w:val="clear" w:color="auto" w:fill="FFFFFF"/>
            <w:vAlign w:val="center"/>
          </w:tcPr>
          <w:p w14:paraId="121694A9" w14:textId="77777777" w:rsidR="00384706" w:rsidRPr="00B45B69" w:rsidRDefault="00384706" w:rsidP="009842BC">
            <w:pPr>
              <w:spacing w:after="0"/>
              <w:ind w:left="142" w:right="84"/>
              <w:jc w:val="both"/>
              <w:rPr>
                <w:rFonts w:cs="Times New Roman"/>
                <w:sz w:val="26"/>
                <w:szCs w:val="26"/>
              </w:rPr>
            </w:pPr>
          </w:p>
        </w:tc>
      </w:tr>
      <w:tr w:rsidR="00384706" w:rsidRPr="00B45B69" w14:paraId="0682F7F3" w14:textId="77777777" w:rsidTr="00FB55E7">
        <w:trPr>
          <w:jc w:val="center"/>
        </w:trPr>
        <w:tc>
          <w:tcPr>
            <w:tcW w:w="550" w:type="pct"/>
            <w:shd w:val="clear" w:color="auto" w:fill="FFFFFF"/>
            <w:vAlign w:val="center"/>
          </w:tcPr>
          <w:p w14:paraId="6AA69EBD"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Toàn bộ nội dung Nghị định</w:t>
            </w:r>
          </w:p>
        </w:tc>
        <w:tc>
          <w:tcPr>
            <w:tcW w:w="2665" w:type="pct"/>
            <w:shd w:val="clear" w:color="auto" w:fill="FFFFFF"/>
            <w:vAlign w:val="center"/>
          </w:tcPr>
          <w:p w14:paraId="1524A3F6"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Công ước quốc tế về các quyền dân sự và chính trị năm 1976:</w:t>
            </w:r>
          </w:p>
          <w:p w14:paraId="39B2CC0A" w14:textId="77777777" w:rsidR="00384706" w:rsidRPr="00B45B69" w:rsidRDefault="00384706" w:rsidP="009842BC">
            <w:pPr>
              <w:spacing w:after="0"/>
              <w:ind w:left="142" w:right="84"/>
              <w:jc w:val="both"/>
              <w:rPr>
                <w:rFonts w:cs="Times New Roman"/>
                <w:sz w:val="26"/>
                <w:szCs w:val="26"/>
              </w:rPr>
            </w:pPr>
            <w:r w:rsidRPr="00B45B69">
              <w:rPr>
                <w:rFonts w:cs="Times New Roman"/>
                <w:b/>
                <w:bCs/>
                <w:sz w:val="26"/>
                <w:szCs w:val="26"/>
              </w:rPr>
              <w:t>Điều 2</w:t>
            </w:r>
            <w:r w:rsidRPr="00B45B69">
              <w:rPr>
                <w:rFonts w:cs="Times New Roman"/>
                <w:b/>
                <w:bCs/>
                <w:sz w:val="26"/>
                <w:szCs w:val="26"/>
                <w:lang w:val="vi-VN"/>
              </w:rPr>
              <w:t>.</w:t>
            </w:r>
          </w:p>
          <w:p w14:paraId="1B4A73E7"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 xml:space="preserve">1. </w:t>
            </w:r>
            <w:bookmarkStart w:id="58" w:name="dieu_2_name"/>
            <w:r w:rsidRPr="00B45B69">
              <w:rPr>
                <w:rFonts w:cs="Times New Roman"/>
                <w:sz w:val="26"/>
                <w:szCs w:val="26"/>
              </w:rPr>
              <w:t>Các quốc gia thành viên Công ước cam kết tôn trọng và bảo đảm cho mọi người trong phạm vi lãnh thổ và thẩm quyền tài phán của mình các quyền đã được công nhận trong Công ước này, không có bất kỳ sự phân biệt nào về chủng tộc, màu da, giới tính, ngôn ngữ, tôn giáo, quan điểm chính trị hoặc quan điểm khác, nguồn gốc dân tộc hoặc xã hội, tài sản, thành phần xuất thân hoặc địa vị khác.</w:t>
            </w:r>
            <w:bookmarkEnd w:id="58"/>
          </w:p>
          <w:p w14:paraId="124D1759" w14:textId="77777777" w:rsidR="00384706" w:rsidRPr="00B45B69" w:rsidRDefault="00384706" w:rsidP="009842BC">
            <w:pPr>
              <w:spacing w:after="0"/>
              <w:ind w:left="142" w:right="84"/>
              <w:jc w:val="both"/>
              <w:rPr>
                <w:rFonts w:cs="Times New Roman"/>
                <w:sz w:val="26"/>
                <w:szCs w:val="26"/>
              </w:rPr>
            </w:pPr>
            <w:bookmarkStart w:id="59" w:name="dieu_3"/>
            <w:r w:rsidRPr="00B45B69">
              <w:rPr>
                <w:rFonts w:cs="Times New Roman"/>
                <w:b/>
                <w:bCs/>
                <w:sz w:val="26"/>
                <w:szCs w:val="26"/>
              </w:rPr>
              <w:t>Điều 3.</w:t>
            </w:r>
            <w:bookmarkEnd w:id="59"/>
          </w:p>
          <w:p w14:paraId="32856E2D" w14:textId="77777777" w:rsidR="00384706" w:rsidRPr="00B45B69" w:rsidRDefault="00384706" w:rsidP="009842BC">
            <w:pPr>
              <w:spacing w:after="0"/>
              <w:ind w:left="142" w:right="84"/>
              <w:jc w:val="both"/>
              <w:rPr>
                <w:rFonts w:cs="Times New Roman"/>
                <w:sz w:val="26"/>
                <w:szCs w:val="26"/>
              </w:rPr>
            </w:pPr>
            <w:bookmarkStart w:id="60" w:name="dieu_3_name"/>
            <w:r w:rsidRPr="00B45B69">
              <w:rPr>
                <w:rFonts w:cs="Times New Roman"/>
                <w:sz w:val="26"/>
                <w:szCs w:val="26"/>
              </w:rPr>
              <w:t>Các quốc gia thành viên Công ước này cam kết đảm bảo quyền bình đẳng giữa nam và nữ trong việc thực hiện tất cả các quyền dân sự và chính trị mà Công ước đã quy định.</w:t>
            </w:r>
            <w:bookmarkEnd w:id="60"/>
          </w:p>
          <w:p w14:paraId="43E07AB5" w14:textId="77777777" w:rsidR="00384706" w:rsidRPr="00B45B69" w:rsidRDefault="00384706" w:rsidP="009842BC">
            <w:pPr>
              <w:spacing w:after="0"/>
              <w:ind w:left="142" w:right="84"/>
              <w:jc w:val="both"/>
              <w:rPr>
                <w:rFonts w:cs="Times New Roman"/>
                <w:sz w:val="26"/>
                <w:szCs w:val="26"/>
              </w:rPr>
            </w:pPr>
            <w:r w:rsidRPr="00B45B69">
              <w:rPr>
                <w:rFonts w:cs="Times New Roman"/>
                <w:b/>
                <w:bCs/>
                <w:sz w:val="26"/>
                <w:szCs w:val="26"/>
              </w:rPr>
              <w:t>Điều 5.</w:t>
            </w:r>
          </w:p>
          <w:p w14:paraId="15D03ABD" w14:textId="77777777" w:rsidR="00384706" w:rsidRPr="00B45B69" w:rsidRDefault="00384706" w:rsidP="009842BC">
            <w:pPr>
              <w:spacing w:after="0"/>
              <w:ind w:left="142" w:right="84"/>
              <w:jc w:val="both"/>
              <w:rPr>
                <w:rFonts w:eastAsia="Arial" w:cs="Times New Roman"/>
                <w:sz w:val="26"/>
                <w:szCs w:val="26"/>
              </w:rPr>
            </w:pPr>
            <w:r w:rsidRPr="00B45B69">
              <w:rPr>
                <w:rFonts w:cs="Times New Roman"/>
                <w:sz w:val="26"/>
                <w:szCs w:val="26"/>
              </w:rPr>
              <w:t>2. Không được hạn chế hoặc huỷ bỏ bất kỳ quyền cơ bản nào của con người mà đã được công nhận hoặc hiện đang tồn tại ở bất kỳ quốc gia thành viên nào của Công ước này trên cơ sở luật, điều ước, các quy định pháp luật hoặc tập quán, với lý do là Công ước này không công nhận những quyền ấy hoặc công nhận ở một mức độ thấp hơn.</w:t>
            </w:r>
          </w:p>
        </w:tc>
        <w:tc>
          <w:tcPr>
            <w:tcW w:w="1071" w:type="pct"/>
            <w:shd w:val="clear" w:color="auto" w:fill="FFFFFF"/>
            <w:vAlign w:val="center"/>
          </w:tcPr>
          <w:p w14:paraId="706A14FC"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Bảo đảm tương thích với điều ước Quốc tế có liên quan</w:t>
            </w:r>
          </w:p>
        </w:tc>
        <w:tc>
          <w:tcPr>
            <w:tcW w:w="714" w:type="pct"/>
            <w:shd w:val="clear" w:color="auto" w:fill="FFFFFF"/>
            <w:vAlign w:val="center"/>
          </w:tcPr>
          <w:p w14:paraId="30B40DD2" w14:textId="77777777" w:rsidR="00384706" w:rsidRPr="00B45B69" w:rsidRDefault="00384706" w:rsidP="009842BC">
            <w:pPr>
              <w:spacing w:after="0"/>
              <w:ind w:left="142" w:right="84"/>
              <w:jc w:val="both"/>
              <w:rPr>
                <w:rFonts w:cs="Times New Roman"/>
                <w:sz w:val="26"/>
                <w:szCs w:val="26"/>
              </w:rPr>
            </w:pPr>
          </w:p>
        </w:tc>
      </w:tr>
      <w:tr w:rsidR="00384706" w:rsidRPr="00B45B69" w14:paraId="186BCFF0" w14:textId="77777777" w:rsidTr="00FB55E7">
        <w:trPr>
          <w:jc w:val="center"/>
        </w:trPr>
        <w:tc>
          <w:tcPr>
            <w:tcW w:w="550" w:type="pct"/>
            <w:shd w:val="clear" w:color="auto" w:fill="FFFFFF"/>
            <w:vAlign w:val="center"/>
          </w:tcPr>
          <w:p w14:paraId="696EE3C4"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Toàn bộ nội dung Nghị định</w:t>
            </w:r>
          </w:p>
        </w:tc>
        <w:tc>
          <w:tcPr>
            <w:tcW w:w="2665" w:type="pct"/>
            <w:shd w:val="clear" w:color="auto" w:fill="FFFFFF"/>
            <w:vAlign w:val="center"/>
          </w:tcPr>
          <w:p w14:paraId="5E24C2C6" w14:textId="77777777" w:rsidR="00384706" w:rsidRPr="00B45B69" w:rsidRDefault="00384706" w:rsidP="009842BC">
            <w:pPr>
              <w:spacing w:after="0"/>
              <w:ind w:left="142" w:right="84"/>
              <w:jc w:val="both"/>
              <w:rPr>
                <w:rFonts w:cs="Times New Roman"/>
                <w:kern w:val="20"/>
                <w:sz w:val="26"/>
                <w:szCs w:val="26"/>
              </w:rPr>
            </w:pPr>
            <w:r w:rsidRPr="00B45B69">
              <w:rPr>
                <w:rFonts w:cs="Times New Roman"/>
                <w:kern w:val="20"/>
                <w:sz w:val="26"/>
                <w:szCs w:val="26"/>
              </w:rPr>
              <w:t>Tuyên ngôn toàn thế giới về Quyền con người (UDHR) năm 1948:</w:t>
            </w:r>
          </w:p>
          <w:p w14:paraId="43510756" w14:textId="77777777" w:rsidR="00384706" w:rsidRPr="00B45B69" w:rsidRDefault="00384706" w:rsidP="009842BC">
            <w:pPr>
              <w:spacing w:after="0"/>
              <w:ind w:left="142" w:right="84"/>
              <w:jc w:val="both"/>
              <w:rPr>
                <w:rFonts w:cs="Times New Roman"/>
                <w:sz w:val="26"/>
                <w:szCs w:val="26"/>
              </w:rPr>
            </w:pPr>
            <w:r w:rsidRPr="00B45B69">
              <w:rPr>
                <w:rFonts w:cs="Times New Roman"/>
                <w:b/>
                <w:bCs/>
                <w:sz w:val="26"/>
                <w:szCs w:val="26"/>
              </w:rPr>
              <w:t>Điều 22:</w:t>
            </w:r>
            <w:r w:rsidRPr="00B45B69">
              <w:rPr>
                <w:rFonts w:cs="Times New Roman"/>
                <w:sz w:val="26"/>
                <w:szCs w:val="26"/>
              </w:rPr>
              <w:t xml:space="preserve"> Với tư cách là một thành viên của xã hội, ai cũng có quyền được hưởng an sinh xã hội, cũng như có quyền đòi được hưởng những quyền kinh tế, xã hội và văn hoá cần thiết cho nhân phẩm và sự tự do phát huy cá tính của mình, nhờ những nỗ lực quốc gia, sự hợp tác quốc tế, và theo cách tổ chức cùng tài nguyên của quốc gia.</w:t>
            </w:r>
          </w:p>
          <w:p w14:paraId="16934D2E" w14:textId="77777777" w:rsidR="00384706" w:rsidRPr="00B45B69" w:rsidRDefault="00384706" w:rsidP="009842BC">
            <w:pPr>
              <w:spacing w:after="0"/>
              <w:ind w:left="142" w:right="84"/>
              <w:jc w:val="both"/>
              <w:rPr>
                <w:rFonts w:cs="Times New Roman"/>
                <w:sz w:val="26"/>
                <w:szCs w:val="26"/>
              </w:rPr>
            </w:pPr>
            <w:r w:rsidRPr="00B45B69">
              <w:rPr>
                <w:rFonts w:cs="Times New Roman"/>
                <w:b/>
                <w:bCs/>
                <w:sz w:val="26"/>
                <w:szCs w:val="26"/>
              </w:rPr>
              <w:t>Điều 23:</w:t>
            </w:r>
            <w:r w:rsidRPr="00B45B69">
              <w:rPr>
                <w:rFonts w:cs="Times New Roman"/>
                <w:sz w:val="26"/>
                <w:szCs w:val="26"/>
              </w:rPr>
              <w:t xml:space="preserve"> </w:t>
            </w:r>
          </w:p>
          <w:p w14:paraId="2C049682"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 xml:space="preserve">1) Ai cũng có quyền được làm việc, được tự do lựa chọn việc làm, được hưởng những điều kiện làm việc công bằng và thuận lợi và được bảo vệ chống thất nghiệp. </w:t>
            </w:r>
          </w:p>
        </w:tc>
        <w:tc>
          <w:tcPr>
            <w:tcW w:w="1071" w:type="pct"/>
            <w:shd w:val="clear" w:color="auto" w:fill="FFFFFF"/>
            <w:vAlign w:val="center"/>
          </w:tcPr>
          <w:p w14:paraId="470EC6ED"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Bảo đảm tương thích với điều ước Quốc tế có liên quan</w:t>
            </w:r>
          </w:p>
        </w:tc>
        <w:tc>
          <w:tcPr>
            <w:tcW w:w="714" w:type="pct"/>
            <w:shd w:val="clear" w:color="auto" w:fill="FFFFFF"/>
            <w:vAlign w:val="center"/>
          </w:tcPr>
          <w:p w14:paraId="1CF259CD" w14:textId="77777777" w:rsidR="00384706" w:rsidRPr="00B45B69" w:rsidRDefault="00384706" w:rsidP="009842BC">
            <w:pPr>
              <w:spacing w:after="0"/>
              <w:ind w:left="142" w:right="84"/>
              <w:jc w:val="both"/>
              <w:rPr>
                <w:rFonts w:cs="Times New Roman"/>
                <w:sz w:val="26"/>
                <w:szCs w:val="26"/>
              </w:rPr>
            </w:pPr>
          </w:p>
        </w:tc>
      </w:tr>
      <w:tr w:rsidR="00384706" w:rsidRPr="00B45B69" w14:paraId="1C47885F" w14:textId="77777777" w:rsidTr="00FB55E7">
        <w:trPr>
          <w:jc w:val="center"/>
        </w:trPr>
        <w:tc>
          <w:tcPr>
            <w:tcW w:w="550" w:type="pct"/>
            <w:shd w:val="clear" w:color="auto" w:fill="FFFFFF"/>
            <w:vAlign w:val="center"/>
          </w:tcPr>
          <w:p w14:paraId="7B14E215"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Toàn bộ nội dung Nghị định</w:t>
            </w:r>
          </w:p>
        </w:tc>
        <w:tc>
          <w:tcPr>
            <w:tcW w:w="2665" w:type="pct"/>
            <w:shd w:val="clear" w:color="auto" w:fill="FFFFFF"/>
            <w:vAlign w:val="center"/>
          </w:tcPr>
          <w:p w14:paraId="6B322CCC" w14:textId="77777777" w:rsidR="00384706" w:rsidRPr="00B45B69" w:rsidRDefault="00384706" w:rsidP="009842BC">
            <w:pPr>
              <w:spacing w:after="0"/>
              <w:ind w:left="142" w:right="84"/>
              <w:jc w:val="both"/>
              <w:rPr>
                <w:rFonts w:cs="Times New Roman"/>
                <w:kern w:val="20"/>
                <w:sz w:val="26"/>
                <w:szCs w:val="26"/>
              </w:rPr>
            </w:pPr>
            <w:r w:rsidRPr="00B45B69">
              <w:rPr>
                <w:rFonts w:cs="Times New Roman"/>
                <w:kern w:val="20"/>
                <w:sz w:val="26"/>
                <w:szCs w:val="26"/>
              </w:rPr>
              <w:t>Công ước quốc tế về các quyền kinh tế, xã hội và văn hoá năm 1966:</w:t>
            </w:r>
          </w:p>
          <w:p w14:paraId="7EED80F9" w14:textId="77777777" w:rsidR="00384706" w:rsidRPr="00B45B69" w:rsidRDefault="00384706" w:rsidP="009842BC">
            <w:pPr>
              <w:spacing w:after="0"/>
              <w:ind w:left="142" w:right="84"/>
              <w:jc w:val="both"/>
              <w:rPr>
                <w:rFonts w:cs="Times New Roman"/>
                <w:sz w:val="26"/>
                <w:szCs w:val="26"/>
              </w:rPr>
            </w:pPr>
            <w:r w:rsidRPr="00B45B69">
              <w:rPr>
                <w:rFonts w:cs="Times New Roman"/>
                <w:b/>
                <w:bCs/>
                <w:color w:val="000000"/>
                <w:sz w:val="26"/>
                <w:szCs w:val="26"/>
                <w:lang w:val="vi-VN"/>
              </w:rPr>
              <w:t>Điều 6.</w:t>
            </w:r>
          </w:p>
          <w:p w14:paraId="7879BBD3" w14:textId="77777777" w:rsidR="00384706" w:rsidRPr="00B45B69" w:rsidRDefault="00384706" w:rsidP="009842BC">
            <w:pPr>
              <w:spacing w:after="0"/>
              <w:ind w:left="142" w:right="84"/>
              <w:jc w:val="both"/>
              <w:rPr>
                <w:rFonts w:cs="Times New Roman"/>
                <w:sz w:val="26"/>
                <w:szCs w:val="26"/>
              </w:rPr>
            </w:pPr>
            <w:r w:rsidRPr="00B45B69">
              <w:rPr>
                <w:rFonts w:cs="Times New Roman"/>
                <w:color w:val="000000"/>
                <w:sz w:val="26"/>
                <w:szCs w:val="26"/>
                <w:lang w:val="vi-VN"/>
              </w:rPr>
              <w:t xml:space="preserve">1. </w:t>
            </w:r>
            <w:bookmarkStart w:id="61" w:name="dieu_6_name"/>
            <w:r w:rsidRPr="00B45B69">
              <w:rPr>
                <w:rFonts w:cs="Times New Roman"/>
                <w:color w:val="000000"/>
                <w:sz w:val="26"/>
                <w:szCs w:val="26"/>
                <w:lang w:val="vi-VN"/>
              </w:rPr>
              <w:t>Các quốc gia thành viên Công ước này thừa nhận quyền làm việc, trong đó bao gồm quyền của tất cả mọi người có cơ hội kiếm sống bằng công việc do họ tự do lựa chọn hoặc chấp nhận, và các quốc gia phải thi hành các biện pháp thích hợp để đảm bảo quyền này.</w:t>
            </w:r>
            <w:bookmarkEnd w:id="61"/>
          </w:p>
        </w:tc>
        <w:tc>
          <w:tcPr>
            <w:tcW w:w="1071" w:type="pct"/>
            <w:shd w:val="clear" w:color="auto" w:fill="FFFFFF"/>
            <w:vAlign w:val="center"/>
          </w:tcPr>
          <w:p w14:paraId="71279917" w14:textId="77777777" w:rsidR="00384706" w:rsidRPr="00B45B69" w:rsidRDefault="00384706" w:rsidP="009842BC">
            <w:pPr>
              <w:spacing w:after="0"/>
              <w:ind w:left="142" w:right="84"/>
              <w:jc w:val="both"/>
              <w:rPr>
                <w:rFonts w:cs="Times New Roman"/>
                <w:sz w:val="26"/>
                <w:szCs w:val="26"/>
              </w:rPr>
            </w:pPr>
            <w:r w:rsidRPr="00B45B69">
              <w:rPr>
                <w:rFonts w:cs="Times New Roman"/>
                <w:sz w:val="26"/>
                <w:szCs w:val="26"/>
              </w:rPr>
              <w:t>Bảo đảm tương thích với điều ước Quốc tế có liên quan</w:t>
            </w:r>
          </w:p>
        </w:tc>
        <w:tc>
          <w:tcPr>
            <w:tcW w:w="714" w:type="pct"/>
            <w:shd w:val="clear" w:color="auto" w:fill="FFFFFF"/>
            <w:vAlign w:val="center"/>
          </w:tcPr>
          <w:p w14:paraId="172908E9" w14:textId="77777777" w:rsidR="00384706" w:rsidRPr="00B45B69" w:rsidRDefault="00384706" w:rsidP="009842BC">
            <w:pPr>
              <w:spacing w:after="0"/>
              <w:ind w:left="142" w:right="84"/>
              <w:jc w:val="both"/>
              <w:rPr>
                <w:rFonts w:cs="Times New Roman"/>
                <w:sz w:val="26"/>
                <w:szCs w:val="26"/>
              </w:rPr>
            </w:pPr>
          </w:p>
        </w:tc>
      </w:tr>
    </w:tbl>
    <w:p w14:paraId="07600CE1" w14:textId="0621C2B3" w:rsidR="00384706" w:rsidRDefault="00384706" w:rsidP="00384706">
      <w:pPr>
        <w:sectPr w:rsidR="00384706" w:rsidSect="00752390">
          <w:pgSz w:w="16840" w:h="11907" w:orient="landscape" w:code="9"/>
          <w:pgMar w:top="1134" w:right="1134" w:bottom="1134" w:left="1701" w:header="709" w:footer="709" w:gutter="0"/>
          <w:cols w:space="708"/>
          <w:docGrid w:linePitch="381"/>
        </w:sectPr>
      </w:pPr>
    </w:p>
    <w:p w14:paraId="369ABAFD" w14:textId="77777777" w:rsidR="002F2598" w:rsidRDefault="002F2598" w:rsidP="006D3444">
      <w:pPr>
        <w:spacing w:before="120"/>
        <w:jc w:val="center"/>
      </w:pPr>
    </w:p>
    <w:sectPr w:rsidR="002F2598" w:rsidSect="004C3C66">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94D75" w14:textId="77777777" w:rsidR="00C0282E" w:rsidRDefault="00C0282E" w:rsidP="00F8415F">
      <w:pPr>
        <w:spacing w:after="0"/>
      </w:pPr>
      <w:r>
        <w:separator/>
      </w:r>
    </w:p>
  </w:endnote>
  <w:endnote w:type="continuationSeparator" w:id="0">
    <w:p w14:paraId="4A276462" w14:textId="77777777" w:rsidR="00C0282E" w:rsidRDefault="00C0282E" w:rsidP="00F84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178A4" w14:textId="77777777" w:rsidR="00C0282E" w:rsidRDefault="00C0282E" w:rsidP="00F8415F">
      <w:pPr>
        <w:spacing w:after="0"/>
      </w:pPr>
      <w:r>
        <w:separator/>
      </w:r>
    </w:p>
  </w:footnote>
  <w:footnote w:type="continuationSeparator" w:id="0">
    <w:p w14:paraId="4B0E5689" w14:textId="77777777" w:rsidR="00C0282E" w:rsidRDefault="00C0282E" w:rsidP="00F8415F">
      <w:pPr>
        <w:spacing w:after="0"/>
      </w:pPr>
      <w:r>
        <w:continuationSeparator/>
      </w:r>
    </w:p>
  </w:footnote>
  <w:footnote w:id="1">
    <w:p w14:paraId="24BAA483" w14:textId="77777777" w:rsidR="00FC0111" w:rsidRPr="009A1111" w:rsidRDefault="00FC0111" w:rsidP="00855637">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Teach (2023),</w:t>
      </w:r>
      <w:r w:rsidRPr="009A1111">
        <w:rPr>
          <w:rFonts w:cs="Times New Roman"/>
          <w:i/>
          <w:color w:val="000000"/>
          <w:sz w:val="20"/>
          <w:szCs w:val="20"/>
          <w:lang w:val="vi-VN"/>
        </w:rPr>
        <w:t xml:space="preserve"> </w:t>
      </w:r>
      <w:r w:rsidRPr="009A1111">
        <w:rPr>
          <w:rFonts w:cs="Times New Roman"/>
          <w:color w:val="000000"/>
          <w:sz w:val="20"/>
          <w:szCs w:val="20"/>
          <w:lang w:val="vi-VN"/>
        </w:rPr>
        <w:t>tlđd.</w:t>
      </w:r>
    </w:p>
  </w:footnote>
  <w:footnote w:id="2">
    <w:p w14:paraId="27460970" w14:textId="77777777" w:rsidR="00FC0111" w:rsidRPr="00496C98" w:rsidRDefault="00FC0111" w:rsidP="00496C98">
      <w:pPr>
        <w:pBdr>
          <w:top w:val="nil"/>
          <w:left w:val="nil"/>
          <w:bottom w:val="nil"/>
          <w:right w:val="nil"/>
          <w:between w:val="nil"/>
        </w:pBdr>
        <w:spacing w:after="0"/>
        <w:jc w:val="both"/>
        <w:rPr>
          <w:rFonts w:cs="Times New Roman"/>
          <w:i/>
          <w:sz w:val="20"/>
          <w:szCs w:val="20"/>
          <w:lang w:val="vi-VN"/>
        </w:rPr>
      </w:pPr>
      <w:r w:rsidRPr="00496C98">
        <w:rPr>
          <w:rStyle w:val="FootnoteReference"/>
          <w:rFonts w:cs="Times New Roman"/>
          <w:sz w:val="20"/>
          <w:szCs w:val="20"/>
          <w:lang w:val="vi-VN"/>
        </w:rPr>
        <w:footnoteRef/>
      </w:r>
      <w:r w:rsidRPr="00496C98">
        <w:rPr>
          <w:rFonts w:cs="Times New Roman"/>
          <w:sz w:val="20"/>
          <w:szCs w:val="20"/>
          <w:lang w:val="vi-VN"/>
        </w:rPr>
        <w:t xml:space="preserve"> Audrey Eads (2023), </w:t>
      </w:r>
      <w:r w:rsidRPr="00496C98">
        <w:rPr>
          <w:rFonts w:cs="Times New Roman"/>
          <w:i/>
          <w:sz w:val="20"/>
          <w:szCs w:val="20"/>
          <w:lang w:val="vi-VN"/>
        </w:rPr>
        <w:t>How Much Do Teachers Get Paid? (And Other FAQs)</w:t>
      </w:r>
      <w:r w:rsidRPr="00496C98">
        <w:rPr>
          <w:rFonts w:cs="Times New Roman"/>
          <w:sz w:val="20"/>
          <w:szCs w:val="20"/>
          <w:lang w:val="vi-VN"/>
        </w:rPr>
        <w:t xml:space="preserve">, </w:t>
      </w:r>
      <w:hyperlink r:id="rId1" w:anchor=":~:text=Do%20teachers%20get%20paid%20in,income%20throughout%20%20the%20calendar%20year">
        <w:r w:rsidRPr="00496C98">
          <w:rPr>
            <w:rFonts w:cs="Times New Roman"/>
            <w:sz w:val="20"/>
            <w:szCs w:val="20"/>
            <w:lang w:val="vi-VN"/>
          </w:rPr>
          <w:t>https://www.indeed.com/career-advice/pay-salary/how-do-teachers-get-paid#:~:text=Do%20teachers%20get%20paid%20in,income%20throughout %20the%20calendar%20year</w:t>
        </w:r>
      </w:hyperlink>
      <w:r w:rsidRPr="00496C98">
        <w:rPr>
          <w:rFonts w:cs="Times New Roman"/>
          <w:sz w:val="20"/>
          <w:szCs w:val="20"/>
          <w:lang w:val="vi-VN"/>
        </w:rPr>
        <w:t>, truy cập ngày 22/11/2023.</w:t>
      </w:r>
    </w:p>
  </w:footnote>
  <w:footnote w:id="3">
    <w:p w14:paraId="44E4CAFB" w14:textId="77777777" w:rsidR="00FC0111" w:rsidRPr="00496C98" w:rsidRDefault="00FC0111" w:rsidP="00496C98">
      <w:pPr>
        <w:pBdr>
          <w:top w:val="nil"/>
          <w:left w:val="nil"/>
          <w:bottom w:val="nil"/>
          <w:right w:val="nil"/>
          <w:between w:val="nil"/>
        </w:pBdr>
        <w:spacing w:after="0"/>
        <w:jc w:val="both"/>
        <w:rPr>
          <w:rFonts w:cs="Times New Roman"/>
          <w:sz w:val="20"/>
          <w:szCs w:val="20"/>
          <w:lang w:val="vi-VN"/>
        </w:rPr>
      </w:pPr>
      <w:r w:rsidRPr="00496C98">
        <w:rPr>
          <w:rStyle w:val="FootnoteReference"/>
          <w:rFonts w:cs="Times New Roman"/>
          <w:sz w:val="20"/>
          <w:szCs w:val="20"/>
          <w:lang w:val="vi-VN"/>
        </w:rPr>
        <w:footnoteRef/>
      </w:r>
      <w:r w:rsidRPr="00496C98">
        <w:rPr>
          <w:rFonts w:cs="Times New Roman"/>
          <w:sz w:val="20"/>
          <w:szCs w:val="20"/>
          <w:lang w:val="vi-VN"/>
        </w:rPr>
        <w:t xml:space="preserve"> Ilana Kowarski (2021), tlđd.</w:t>
      </w:r>
    </w:p>
  </w:footnote>
  <w:footnote w:id="4">
    <w:p w14:paraId="4338DBFC" w14:textId="77777777" w:rsidR="00FC0111" w:rsidRPr="00496C98" w:rsidRDefault="00FC0111" w:rsidP="00496C98">
      <w:pPr>
        <w:spacing w:after="0"/>
        <w:jc w:val="both"/>
        <w:rPr>
          <w:rFonts w:cs="Times New Roman"/>
          <w:sz w:val="20"/>
          <w:szCs w:val="20"/>
          <w:lang w:val="vi-VN"/>
        </w:rPr>
      </w:pPr>
      <w:r w:rsidRPr="00496C98">
        <w:rPr>
          <w:rStyle w:val="FootnoteReference"/>
          <w:rFonts w:cs="Times New Roman"/>
          <w:sz w:val="20"/>
          <w:szCs w:val="20"/>
          <w:lang w:val="vi-VN"/>
        </w:rPr>
        <w:footnoteRef/>
      </w:r>
      <w:r w:rsidRPr="00496C98">
        <w:rPr>
          <w:rFonts w:cs="Times New Roman"/>
          <w:sz w:val="20"/>
          <w:szCs w:val="20"/>
          <w:lang w:val="vi-VN"/>
        </w:rPr>
        <w:t xml:space="preserve"> Dawn Wallin, Jon Young, Benjamin Levin, sđd,</w:t>
      </w:r>
      <w:r w:rsidRPr="00496C98">
        <w:rPr>
          <w:rFonts w:cs="Times New Roman"/>
          <w:i/>
          <w:sz w:val="20"/>
          <w:szCs w:val="20"/>
          <w:lang w:val="vi-VN"/>
        </w:rPr>
        <w:t xml:space="preserve"> </w:t>
      </w:r>
      <w:r w:rsidRPr="00496C98">
        <w:rPr>
          <w:rFonts w:cs="Times New Roman"/>
          <w:sz w:val="20"/>
          <w:szCs w:val="20"/>
          <w:lang w:val="vi-VN"/>
        </w:rPr>
        <w:t>tr. 360, 361.</w:t>
      </w:r>
    </w:p>
  </w:footnote>
  <w:footnote w:id="5">
    <w:p w14:paraId="0EA8C63D" w14:textId="77777777" w:rsidR="00FC0111" w:rsidRPr="00496C98" w:rsidRDefault="00FC0111" w:rsidP="00496C98">
      <w:pPr>
        <w:spacing w:after="0"/>
        <w:jc w:val="both"/>
        <w:rPr>
          <w:rFonts w:cs="Times New Roman"/>
          <w:sz w:val="20"/>
          <w:szCs w:val="20"/>
          <w:lang w:val="vi-VN"/>
        </w:rPr>
      </w:pPr>
      <w:r w:rsidRPr="00496C98">
        <w:rPr>
          <w:rFonts w:cs="Times New Roman"/>
          <w:sz w:val="20"/>
          <w:szCs w:val="20"/>
          <w:vertAlign w:val="superscript"/>
          <w:lang w:val="vi-VN"/>
        </w:rPr>
        <w:footnoteRef/>
      </w:r>
      <w:r w:rsidRPr="00496C98">
        <w:rPr>
          <w:rFonts w:cs="Times New Roman"/>
          <w:sz w:val="20"/>
          <w:szCs w:val="20"/>
          <w:lang w:val="vi-VN"/>
        </w:rPr>
        <w:t xml:space="preserve"> </w:t>
      </w:r>
      <w:r w:rsidRPr="00496C98">
        <w:rPr>
          <w:rFonts w:eastAsia="Arial" w:cs="Times New Roman"/>
          <w:sz w:val="20"/>
          <w:szCs w:val="20"/>
          <w:lang w:val="vi-VN"/>
        </w:rPr>
        <w:t>Welke arbeidsvoorwaarden gelden er voor het onderwijs?,</w:t>
      </w:r>
      <w:hyperlink r:id="rId2">
        <w:r w:rsidRPr="00496C98">
          <w:rPr>
            <w:rFonts w:eastAsia="Arial" w:cs="Times New Roman"/>
            <w:sz w:val="20"/>
            <w:szCs w:val="20"/>
            <w:lang w:val="vi-VN"/>
          </w:rPr>
          <w:t xml:space="preserve"> </w:t>
        </w:r>
      </w:hyperlink>
      <w:hyperlink r:id="rId3">
        <w:r w:rsidRPr="00496C98">
          <w:rPr>
            <w:rFonts w:eastAsia="Arial" w:cs="Times New Roman"/>
            <w:sz w:val="20"/>
            <w:szCs w:val="20"/>
            <w:lang w:val="vi-VN"/>
          </w:rPr>
          <w:t>https://www.rijksoverheid.nl/onderwerpen/werken-in-het-onderwijs/vraag-en-antwoord/arbeidsvoorwaarden-in-het-onderwijs</w:t>
        </w:r>
      </w:hyperlink>
      <w:r w:rsidRPr="00496C98">
        <w:rPr>
          <w:rFonts w:eastAsia="Arial" w:cs="Times New Roman"/>
          <w:sz w:val="20"/>
          <w:szCs w:val="20"/>
          <w:lang w:val="vi-VN"/>
        </w:rPr>
        <w:t>, truy cập 28/11/2023.</w:t>
      </w:r>
    </w:p>
  </w:footnote>
  <w:footnote w:id="6">
    <w:p w14:paraId="7BC9DBE3" w14:textId="77777777" w:rsidR="00FC0111" w:rsidRPr="00496C98" w:rsidRDefault="00FC0111" w:rsidP="00496C98">
      <w:pPr>
        <w:spacing w:after="0"/>
        <w:jc w:val="both"/>
        <w:rPr>
          <w:rFonts w:cs="Times New Roman"/>
          <w:sz w:val="20"/>
          <w:szCs w:val="20"/>
          <w:lang w:val="vi-VN"/>
        </w:rPr>
      </w:pPr>
      <w:r w:rsidRPr="00496C98">
        <w:rPr>
          <w:rFonts w:cs="Times New Roman"/>
          <w:sz w:val="20"/>
          <w:szCs w:val="20"/>
          <w:vertAlign w:val="superscript"/>
          <w:lang w:val="vi-VN"/>
        </w:rPr>
        <w:footnoteRef/>
      </w:r>
      <w:r w:rsidRPr="00496C98">
        <w:rPr>
          <w:rFonts w:cs="Times New Roman"/>
          <w:sz w:val="20"/>
          <w:szCs w:val="20"/>
          <w:lang w:val="vi-VN"/>
        </w:rPr>
        <w:t xml:space="preserve"> Xem thêm thông tin chi tiết:</w:t>
      </w:r>
    </w:p>
    <w:p w14:paraId="0A05897B" w14:textId="77777777" w:rsidR="00FC0111" w:rsidRPr="00496C98" w:rsidRDefault="00FC0111" w:rsidP="00496C98">
      <w:pPr>
        <w:spacing w:after="0"/>
        <w:jc w:val="both"/>
        <w:rPr>
          <w:rFonts w:cs="Times New Roman"/>
          <w:sz w:val="20"/>
          <w:szCs w:val="20"/>
          <w:lang w:val="vi-VN"/>
        </w:rPr>
      </w:pPr>
      <w:r w:rsidRPr="00496C98">
        <w:rPr>
          <w:rFonts w:cs="Times New Roman"/>
          <w:sz w:val="20"/>
          <w:szCs w:val="20"/>
          <w:lang w:val="vi-VN"/>
        </w:rPr>
        <w:t xml:space="preserve">Thỏa thuận chung bậc giáo dục tiểu học: </w:t>
      </w:r>
      <w:hyperlink r:id="rId4">
        <w:r w:rsidRPr="00496C98">
          <w:rPr>
            <w:rFonts w:cs="Times New Roman"/>
            <w:sz w:val="20"/>
            <w:szCs w:val="20"/>
            <w:lang w:val="vi-VN"/>
          </w:rPr>
          <w:t>https://www.poraad.nl/system/files/2022-11/CAO%20PO%202022-2023%20%28november%202022%29_0.pdf</w:t>
        </w:r>
      </w:hyperlink>
    </w:p>
    <w:p w14:paraId="1177EA76" w14:textId="77777777" w:rsidR="00FC0111" w:rsidRPr="00496C98" w:rsidRDefault="00FC0111" w:rsidP="00496C98">
      <w:pPr>
        <w:spacing w:after="0"/>
        <w:jc w:val="both"/>
        <w:rPr>
          <w:rFonts w:cs="Times New Roman"/>
          <w:sz w:val="20"/>
          <w:szCs w:val="20"/>
          <w:lang w:val="vi-VN"/>
        </w:rPr>
      </w:pPr>
      <w:r w:rsidRPr="00496C98">
        <w:rPr>
          <w:rFonts w:cs="Times New Roman"/>
          <w:sz w:val="20"/>
          <w:szCs w:val="20"/>
          <w:lang w:val="vi-VN"/>
        </w:rPr>
        <w:t xml:space="preserve">Thỏa thuận chung bậc giáo dụng trung học: </w:t>
      </w:r>
    </w:p>
    <w:p w14:paraId="406A5BE0" w14:textId="77777777" w:rsidR="00FC0111" w:rsidRPr="00496C98" w:rsidRDefault="00FC0111" w:rsidP="00496C98">
      <w:pPr>
        <w:spacing w:after="0"/>
        <w:jc w:val="both"/>
        <w:rPr>
          <w:rFonts w:cs="Times New Roman"/>
          <w:sz w:val="20"/>
          <w:szCs w:val="20"/>
          <w:lang w:val="vi-VN"/>
        </w:rPr>
      </w:pPr>
      <w:hyperlink r:id="rId5">
        <w:r w:rsidRPr="00496C98">
          <w:rPr>
            <w:rFonts w:cs="Times New Roman"/>
            <w:sz w:val="20"/>
            <w:szCs w:val="20"/>
            <w:lang w:val="vi-VN"/>
          </w:rPr>
          <w:t>https://www.vo-raad.nl/onderwerpen/cao-vo/praktijk-ondersteuning</w:t>
        </w:r>
      </w:hyperlink>
    </w:p>
    <w:p w14:paraId="4B538441" w14:textId="77777777" w:rsidR="00FC0111" w:rsidRPr="00496C98" w:rsidRDefault="00FC0111" w:rsidP="00496C98">
      <w:pPr>
        <w:spacing w:after="0"/>
        <w:jc w:val="both"/>
        <w:rPr>
          <w:rFonts w:cs="Times New Roman"/>
          <w:sz w:val="20"/>
          <w:szCs w:val="20"/>
          <w:lang w:val="vi-VN"/>
        </w:rPr>
      </w:pPr>
      <w:r w:rsidRPr="00496C98">
        <w:rPr>
          <w:rFonts w:cs="Times New Roman"/>
          <w:sz w:val="20"/>
          <w:szCs w:val="20"/>
          <w:lang w:val="vi-VN"/>
        </w:rPr>
        <w:t>Thỏa thuận chung về giáo dục đại học:</w:t>
      </w:r>
    </w:p>
    <w:p w14:paraId="5E059052" w14:textId="77777777" w:rsidR="00FC0111" w:rsidRPr="00496C98" w:rsidRDefault="00FC0111" w:rsidP="00496C98">
      <w:pPr>
        <w:spacing w:after="0"/>
        <w:jc w:val="both"/>
        <w:rPr>
          <w:rFonts w:cs="Times New Roman"/>
          <w:sz w:val="20"/>
          <w:szCs w:val="20"/>
          <w:lang w:val="vi-VN"/>
        </w:rPr>
      </w:pPr>
      <w:hyperlink r:id="rId6">
        <w:r w:rsidRPr="00496C98">
          <w:rPr>
            <w:rFonts w:cs="Times New Roman"/>
            <w:sz w:val="20"/>
            <w:szCs w:val="20"/>
            <w:lang w:val="vi-VN"/>
          </w:rPr>
          <w:t>https://www.universiteitenvannederland.nl/cao-universiteiten.html</w:t>
        </w:r>
      </w:hyperlink>
    </w:p>
  </w:footnote>
  <w:footnote w:id="7">
    <w:p w14:paraId="0F9091D9" w14:textId="77777777" w:rsidR="00FC0111" w:rsidRPr="00496C98" w:rsidRDefault="00FC0111" w:rsidP="00496C98">
      <w:pPr>
        <w:spacing w:after="0"/>
        <w:jc w:val="both"/>
        <w:rPr>
          <w:rFonts w:cs="Times New Roman"/>
          <w:sz w:val="20"/>
          <w:szCs w:val="20"/>
          <w:lang w:val="vi-VN"/>
        </w:rPr>
      </w:pPr>
      <w:r w:rsidRPr="00496C98">
        <w:rPr>
          <w:rFonts w:cs="Times New Roman"/>
          <w:sz w:val="20"/>
          <w:szCs w:val="20"/>
          <w:vertAlign w:val="superscript"/>
          <w:lang w:val="vi-VN"/>
        </w:rPr>
        <w:footnoteRef/>
      </w:r>
      <w:r w:rsidRPr="00496C98">
        <w:rPr>
          <w:rFonts w:cs="Times New Roman"/>
          <w:sz w:val="20"/>
          <w:szCs w:val="20"/>
          <w:lang w:val="vi-VN"/>
        </w:rPr>
        <w:t xml:space="preserve"> </w:t>
      </w:r>
      <w:hyperlink r:id="rId7">
        <w:r w:rsidRPr="00496C98">
          <w:rPr>
            <w:rFonts w:cs="Times New Roman"/>
            <w:sz w:val="20"/>
            <w:szCs w:val="20"/>
            <w:lang w:val="vi-VN"/>
          </w:rPr>
          <w:t>003ĐA. Báo cáo tóm tắt.pdf (moet.gov.vn)</w:t>
        </w:r>
      </w:hyperlink>
      <w:r w:rsidRPr="00496C98">
        <w:rPr>
          <w:rFonts w:cs="Times New Roman"/>
          <w:sz w:val="20"/>
          <w:szCs w:val="20"/>
          <w:lang w:val="vi-VN"/>
        </w:rPr>
        <w:t>, truy cập ngày 22/12/2023</w:t>
      </w:r>
    </w:p>
  </w:footnote>
  <w:footnote w:id="8">
    <w:p w14:paraId="3837F20C" w14:textId="77777777" w:rsidR="00FC0111" w:rsidRPr="00496C98" w:rsidRDefault="00FC0111" w:rsidP="00855637">
      <w:pPr>
        <w:jc w:val="both"/>
        <w:rPr>
          <w:rFonts w:cs="Times New Roman"/>
          <w:sz w:val="20"/>
          <w:szCs w:val="20"/>
          <w:lang w:val="vi-VN"/>
        </w:rPr>
      </w:pPr>
      <w:r w:rsidRPr="00496C98">
        <w:rPr>
          <w:rFonts w:cs="Times New Roman"/>
          <w:sz w:val="20"/>
          <w:szCs w:val="20"/>
          <w:vertAlign w:val="superscript"/>
          <w:lang w:val="vi-VN"/>
        </w:rPr>
        <w:footnoteRef/>
      </w:r>
      <w:r w:rsidRPr="00496C98">
        <w:rPr>
          <w:rFonts w:cs="Times New Roman"/>
          <w:sz w:val="20"/>
          <w:szCs w:val="20"/>
          <w:lang w:val="vi-VN"/>
        </w:rPr>
        <w:t xml:space="preserve"> </w:t>
      </w:r>
      <w:hyperlink r:id="rId8">
        <w:r w:rsidRPr="00496C98">
          <w:rPr>
            <w:rFonts w:cs="Times New Roman"/>
            <w:sz w:val="20"/>
            <w:szCs w:val="20"/>
            <w:lang w:val="vi-VN"/>
          </w:rPr>
          <w:t>Đạo luật gánh nặng lương cho nhân viên trường học thành phố | Tìm kiếm Luật e-Gov</w:t>
        </w:r>
      </w:hyperlink>
    </w:p>
  </w:footnote>
  <w:footnote w:id="9">
    <w:p w14:paraId="236851ED" w14:textId="77777777" w:rsidR="00FC0111" w:rsidRPr="009A1111" w:rsidRDefault="00FC0111" w:rsidP="00855637">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Sunarti (2022), </w:t>
      </w:r>
      <w:r w:rsidRPr="009A1111">
        <w:rPr>
          <w:rFonts w:cs="Times New Roman"/>
          <w:i/>
          <w:iCs/>
          <w:lang w:val="vi-VN"/>
        </w:rPr>
        <w:t>The policy of Indonesian government in improving the teachers’ quality of elementary school,</w:t>
      </w:r>
      <w:r w:rsidRPr="009A1111">
        <w:rPr>
          <w:rFonts w:cs="Times New Roman"/>
          <w:lang w:val="vi-VN"/>
        </w:rPr>
        <w:t xml:space="preserve"> </w:t>
      </w:r>
      <w:hyperlink r:id="rId9" w:history="1">
        <w:r w:rsidRPr="00496C98">
          <w:rPr>
            <w:rStyle w:val="Hyperlink"/>
            <w:rFonts w:cs="Times New Roman"/>
            <w:color w:val="auto"/>
            <w:u w:val="none"/>
            <w:lang w:val="vi-VN"/>
          </w:rPr>
          <w:t>https://ejournal.unuja.ac.id/index.php/pedagogik</w:t>
        </w:r>
      </w:hyperlink>
      <w:r w:rsidRPr="00496C98">
        <w:rPr>
          <w:rFonts w:cs="Times New Roman"/>
          <w:lang w:val="vi-VN"/>
        </w:rPr>
        <w:t>,  truy cập ngày 18/12/2</w:t>
      </w:r>
      <w:r w:rsidRPr="009A1111">
        <w:rPr>
          <w:rFonts w:cs="Times New Roman"/>
          <w:lang w:val="vi-VN"/>
        </w:rPr>
        <w:t>023.</w:t>
      </w:r>
    </w:p>
  </w:footnote>
  <w:footnote w:id="10">
    <w:p w14:paraId="3DC7F3B1" w14:textId="77777777" w:rsidR="00FC0111" w:rsidRDefault="00FC0111" w:rsidP="006D3444">
      <w:pPr>
        <w:pStyle w:val="FootnoteText"/>
      </w:pPr>
      <w:r>
        <w:rPr>
          <w:rStyle w:val="FootnoteReference"/>
        </w:rPr>
        <w:footnoteRef/>
      </w:r>
      <w:r>
        <w:t xml:space="preserve"> 10 thang lương sắp xếp theo từ thấp đến cao, tương ứng với từ thang 1 đến thang 10 là C1, C2, C3, B, A0, A1, A2.2, A2.1, A3.2, A3.1</w:t>
      </w:r>
    </w:p>
  </w:footnote>
  <w:footnote w:id="11">
    <w:p w14:paraId="5E08E491" w14:textId="77777777" w:rsidR="00FC0111" w:rsidRDefault="00FC0111" w:rsidP="00F1116C">
      <w:pPr>
        <w:pStyle w:val="FootnoteText"/>
      </w:pPr>
      <w:r>
        <w:rPr>
          <w:rStyle w:val="FootnoteReference"/>
        </w:rPr>
        <w:footnoteRef/>
      </w:r>
      <w:r>
        <w:t xml:space="preserve"> 10 thang lương sắp xếp theo từ thấp đến cao, tương ứng với từ thang 1 đến thang 10 là C1, C2, C3, B, A0, A1, A2.2, A2.1, A3.2, A3.1</w:t>
      </w:r>
    </w:p>
  </w:footnote>
  <w:footnote w:id="12">
    <w:p w14:paraId="608ED7CC" w14:textId="77777777" w:rsidR="00FC0111" w:rsidRPr="00D974CA" w:rsidRDefault="00FC0111" w:rsidP="00752390">
      <w:pPr>
        <w:pStyle w:val="FootnoteText"/>
        <w:jc w:val="both"/>
      </w:pPr>
      <w:r>
        <w:rPr>
          <w:rStyle w:val="FootnoteReference"/>
        </w:rPr>
        <w:footnoteRef/>
      </w:r>
      <w:r>
        <w:t xml:space="preserve"> </w:t>
      </w:r>
      <w:r w:rsidRPr="00D974CA">
        <w:rPr>
          <w:rFonts w:cs="Times New Roman"/>
        </w:rPr>
        <w:t>Thông tư số 32/2021/TT-BGDĐT</w:t>
      </w:r>
      <w:r w:rsidRPr="00D974CA">
        <w:t xml:space="preserve"> ngày 22/11/2021 của Bộ trưởng Bộ Giáo dục và Đào tạo hướng dẫn thực hiện một số điều Nghị định số </w:t>
      </w:r>
      <w:hyperlink r:id="rId10" w:tgtFrame="_blank" w:history="1">
        <w:r w:rsidRPr="00D974CA">
          <w:t>82/2010/NĐ-CP</w:t>
        </w:r>
      </w:hyperlink>
      <w:r w:rsidRPr="00D974CA">
        <w:t> ngày 15 tháng 7 năm 2010 của Chính phủ quy định việc dạy và học tiếng nói, chữ viết của dân tộc thiểu số trong các cơ sở giáo dục phổ thông và trung tâm giáo dục thường xuyên</w:t>
      </w:r>
    </w:p>
  </w:footnote>
  <w:footnote w:id="13">
    <w:p w14:paraId="75434CF7" w14:textId="77777777" w:rsidR="00FC0111" w:rsidRPr="00D974CA" w:rsidRDefault="00FC0111" w:rsidP="00752390">
      <w:pPr>
        <w:pStyle w:val="FootnoteText"/>
        <w:jc w:val="both"/>
      </w:pPr>
      <w:r>
        <w:rPr>
          <w:rStyle w:val="FootnoteReference"/>
        </w:rPr>
        <w:footnoteRef/>
      </w:r>
      <w:r>
        <w:t xml:space="preserve"> </w:t>
      </w:r>
      <w:r w:rsidRPr="00D974CA">
        <w:rPr>
          <w:rFonts w:cs="Times New Roman"/>
        </w:rPr>
        <w:t>Thông tư số 32/2021/TT-BGDĐT</w:t>
      </w:r>
      <w:r w:rsidRPr="00D974CA">
        <w:t xml:space="preserve"> ngày 22/11/2021 của Bộ trưởng Bộ Giáo dục và Đào tạo hướng dẫn thực hiện một số điều Nghị định số </w:t>
      </w:r>
      <w:hyperlink r:id="rId11" w:tgtFrame="_blank" w:history="1">
        <w:r w:rsidRPr="00D974CA">
          <w:t>82/2010/NĐ-CP</w:t>
        </w:r>
      </w:hyperlink>
      <w:r w:rsidRPr="00D974CA">
        <w:t> ngày 15 tháng 7 năm 2010 của Chính phủ quy định việc dạy và học tiếng nói, chữ viết của dân tộc thiểu số trong các cơ sở giáo dục phổ thông và trung tâm giáo dục thường xuyên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6740"/>
    <w:multiLevelType w:val="hybridMultilevel"/>
    <w:tmpl w:val="2D30E67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1105B3"/>
    <w:multiLevelType w:val="hybridMultilevel"/>
    <w:tmpl w:val="BF0A8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F5066B"/>
    <w:multiLevelType w:val="hybridMultilevel"/>
    <w:tmpl w:val="2D30E67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9A7"/>
    <w:rsid w:val="000808E1"/>
    <w:rsid w:val="000B12A8"/>
    <w:rsid w:val="000F269C"/>
    <w:rsid w:val="001F5781"/>
    <w:rsid w:val="002141C2"/>
    <w:rsid w:val="00230656"/>
    <w:rsid w:val="0024026C"/>
    <w:rsid w:val="002526C7"/>
    <w:rsid w:val="00285F5C"/>
    <w:rsid w:val="00297FB7"/>
    <w:rsid w:val="002F2598"/>
    <w:rsid w:val="0031415F"/>
    <w:rsid w:val="00337EC4"/>
    <w:rsid w:val="003506CE"/>
    <w:rsid w:val="00354364"/>
    <w:rsid w:val="00384706"/>
    <w:rsid w:val="003E2724"/>
    <w:rsid w:val="00421093"/>
    <w:rsid w:val="00434D6D"/>
    <w:rsid w:val="00467623"/>
    <w:rsid w:val="00482944"/>
    <w:rsid w:val="00496C98"/>
    <w:rsid w:val="004A6889"/>
    <w:rsid w:val="004C3C66"/>
    <w:rsid w:val="005132C1"/>
    <w:rsid w:val="00532DD3"/>
    <w:rsid w:val="005409A7"/>
    <w:rsid w:val="0057362B"/>
    <w:rsid w:val="005A17A5"/>
    <w:rsid w:val="005C12B9"/>
    <w:rsid w:val="00605A63"/>
    <w:rsid w:val="0061731B"/>
    <w:rsid w:val="00652F55"/>
    <w:rsid w:val="006906BF"/>
    <w:rsid w:val="006D3444"/>
    <w:rsid w:val="00710475"/>
    <w:rsid w:val="00752390"/>
    <w:rsid w:val="007807CE"/>
    <w:rsid w:val="00826C85"/>
    <w:rsid w:val="0085525C"/>
    <w:rsid w:val="00855637"/>
    <w:rsid w:val="008924A1"/>
    <w:rsid w:val="008B05F7"/>
    <w:rsid w:val="0092292C"/>
    <w:rsid w:val="009842BC"/>
    <w:rsid w:val="009C0937"/>
    <w:rsid w:val="00A21FEE"/>
    <w:rsid w:val="00A464F0"/>
    <w:rsid w:val="00AA1122"/>
    <w:rsid w:val="00AE30A4"/>
    <w:rsid w:val="00B63F5E"/>
    <w:rsid w:val="00BB7809"/>
    <w:rsid w:val="00BE0F43"/>
    <w:rsid w:val="00C0282E"/>
    <w:rsid w:val="00CB2EA7"/>
    <w:rsid w:val="00CC4574"/>
    <w:rsid w:val="00CE2D4E"/>
    <w:rsid w:val="00CE3BFA"/>
    <w:rsid w:val="00D00A6D"/>
    <w:rsid w:val="00D873BA"/>
    <w:rsid w:val="00D96522"/>
    <w:rsid w:val="00EA7E7A"/>
    <w:rsid w:val="00F1116C"/>
    <w:rsid w:val="00F11682"/>
    <w:rsid w:val="00F16B3D"/>
    <w:rsid w:val="00F304B9"/>
    <w:rsid w:val="00F359D6"/>
    <w:rsid w:val="00F67AA1"/>
    <w:rsid w:val="00F8415F"/>
    <w:rsid w:val="00FA113D"/>
    <w:rsid w:val="00FB55E7"/>
    <w:rsid w:val="00FC0111"/>
    <w:rsid w:val="00FE27B4"/>
    <w:rsid w:val="00FF2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19AC8"/>
  <w15:chartTrackingRefBased/>
  <w15:docId w15:val="{1BCEF93E-B38F-4A8B-BEC3-769AF969A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384706"/>
    <w:pPr>
      <w:spacing w:before="100" w:beforeAutospacing="1" w:after="100" w:afterAutospacing="1"/>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CB2E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09A7"/>
    <w:pPr>
      <w:spacing w:after="0"/>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Footnote Text Char Char Char Char Char,Footnote Text Char Char Char Char Char Char Ch,Footnote Text Char Char Char Char Char Char Ch Char Char Char,fn,fn Char, Char Char,Char Char13,f,Fußnotentext Char Ch,Char Ch,ft,single space"/>
    <w:basedOn w:val="Normal"/>
    <w:link w:val="FootnoteTextChar"/>
    <w:uiPriority w:val="99"/>
    <w:unhideWhenUsed/>
    <w:qFormat/>
    <w:rsid w:val="00F8415F"/>
    <w:pPr>
      <w:spacing w:after="0"/>
    </w:pPr>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 Char Char Char,Char Char13 Char"/>
    <w:basedOn w:val="DefaultParagraphFont"/>
    <w:link w:val="FootnoteText"/>
    <w:uiPriority w:val="99"/>
    <w:qFormat/>
    <w:rsid w:val="00F8415F"/>
    <w:rPr>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basedOn w:val="DefaultParagraphFont"/>
    <w:link w:val="RefChar"/>
    <w:uiPriority w:val="99"/>
    <w:unhideWhenUsed/>
    <w:qFormat/>
    <w:rsid w:val="00F8415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qFormat/>
    <w:rsid w:val="00F8415F"/>
    <w:pPr>
      <w:spacing w:after="160" w:line="240" w:lineRule="exact"/>
    </w:pPr>
    <w:rPr>
      <w:vertAlign w:val="superscript"/>
    </w:rPr>
  </w:style>
  <w:style w:type="paragraph" w:styleId="NormalWeb">
    <w:name w:val="Normal (Web)"/>
    <w:aliases w:val="Обычный (веб)1,Обычный (веб) Знак,Обычный (веб) Знак1,Обычный (веб) Знак Знак,webb, Char Char25,Char Char25,Char Char Char Char Char Char Char Char Char Char Char,Normal (Web) Char Char"/>
    <w:basedOn w:val="Normal"/>
    <w:link w:val="NormalWebChar"/>
    <w:uiPriority w:val="99"/>
    <w:unhideWhenUsed/>
    <w:qFormat/>
    <w:rsid w:val="00421093"/>
    <w:pPr>
      <w:spacing w:before="100" w:beforeAutospacing="1" w:after="100" w:afterAutospacing="1"/>
    </w:pPr>
    <w:rPr>
      <w:rFonts w:eastAsia="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 Char Char25 Char,Char Char25 Char,Char Char Char Char Char Char Char Char Char Char Char Char,Normal (Web) Char Char Char"/>
    <w:link w:val="NormalWeb"/>
    <w:uiPriority w:val="99"/>
    <w:qFormat/>
    <w:locked/>
    <w:rsid w:val="00421093"/>
    <w:rPr>
      <w:rFonts w:eastAsia="Times New Roman" w:cs="Times New Roman"/>
      <w:sz w:val="24"/>
      <w:szCs w:val="24"/>
    </w:rPr>
  </w:style>
  <w:style w:type="paragraph" w:customStyle="1" w:styleId="H2">
    <w:name w:val="H2"/>
    <w:basedOn w:val="Normal"/>
    <w:rsid w:val="00421093"/>
    <w:pPr>
      <w:spacing w:before="120" w:after="0"/>
      <w:ind w:firstLine="720"/>
      <w:jc w:val="both"/>
    </w:pPr>
    <w:rPr>
      <w:rFonts w:eastAsia="Times New Roman" w:cs="Times New Roman"/>
      <w:b/>
      <w:bCs/>
      <w:kern w:val="2"/>
      <w:szCs w:val="28"/>
      <w:lang w:val="vi-VN"/>
    </w:rPr>
  </w:style>
  <w:style w:type="paragraph" w:styleId="ListParagraph">
    <w:name w:val="List Paragraph"/>
    <w:basedOn w:val="Normal"/>
    <w:uiPriority w:val="34"/>
    <w:qFormat/>
    <w:rsid w:val="0085525C"/>
    <w:pPr>
      <w:ind w:left="720"/>
      <w:contextualSpacing/>
    </w:pPr>
  </w:style>
  <w:style w:type="character" w:customStyle="1" w:styleId="Heading3Char">
    <w:name w:val="Heading 3 Char"/>
    <w:basedOn w:val="DefaultParagraphFont"/>
    <w:link w:val="Heading3"/>
    <w:uiPriority w:val="9"/>
    <w:rsid w:val="00CB2EA7"/>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605A63"/>
    <w:rPr>
      <w:color w:val="0563C1" w:themeColor="hyperlink"/>
      <w:u w:val="single"/>
    </w:rPr>
  </w:style>
  <w:style w:type="character" w:styleId="UnresolvedMention">
    <w:name w:val="Unresolved Mention"/>
    <w:basedOn w:val="DefaultParagraphFont"/>
    <w:uiPriority w:val="99"/>
    <w:semiHidden/>
    <w:unhideWhenUsed/>
    <w:rsid w:val="00605A63"/>
    <w:rPr>
      <w:color w:val="605E5C"/>
      <w:shd w:val="clear" w:color="auto" w:fill="E1DFDD"/>
    </w:rPr>
  </w:style>
  <w:style w:type="character" w:customStyle="1" w:styleId="RefChar1">
    <w:name w:val="Ref Char1"/>
    <w:aliases w:val="de nota al pie Char1,Ref1 Char1,BVI fnr Char Char Char Char Char Char Char1,BVI fnr Car Car Char Char Char Char Char Char Char1,BVI fnr Car Char Char Char Char Char Char Char1,FNRefe1,Footnote Char1,Footnote text Char1,ftref Char1,ftre1"/>
    <w:basedOn w:val="DefaultParagraphFont"/>
    <w:rsid w:val="00752390"/>
    <w:rPr>
      <w:rFonts w:ascii="Times New Roman" w:eastAsia="Calibri" w:hAnsi="Times New Roman" w:cs="Arial"/>
      <w:color w:val="auto"/>
      <w:sz w:val="28"/>
      <w:szCs w:val="22"/>
      <w:vertAlign w:val="superscript"/>
      <w:lang w:val="en-US" w:eastAsia="en-US" w:bidi="ar-SA"/>
    </w:rPr>
  </w:style>
  <w:style w:type="paragraph" w:styleId="BalloonText">
    <w:name w:val="Balloon Text"/>
    <w:basedOn w:val="Normal"/>
    <w:link w:val="BalloonTextChar"/>
    <w:uiPriority w:val="99"/>
    <w:semiHidden/>
    <w:unhideWhenUsed/>
    <w:rsid w:val="007523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390"/>
    <w:rPr>
      <w:rFonts w:ascii="Segoe UI" w:hAnsi="Segoe UI" w:cs="Segoe UI"/>
      <w:sz w:val="18"/>
      <w:szCs w:val="18"/>
    </w:rPr>
  </w:style>
  <w:style w:type="character" w:customStyle="1" w:styleId="apple-style-span">
    <w:name w:val="apple-style-span"/>
    <w:basedOn w:val="DefaultParagraphFont"/>
    <w:rsid w:val="00354364"/>
  </w:style>
  <w:style w:type="paragraph" w:customStyle="1" w:styleId="Normal1">
    <w:name w:val="Normal1"/>
    <w:rsid w:val="00354364"/>
    <w:pPr>
      <w:spacing w:after="0"/>
      <w:jc w:val="center"/>
    </w:pPr>
    <w:rPr>
      <w:rFonts w:eastAsia="Times New Roman" w:cs="Times New Roman"/>
      <w:sz w:val="20"/>
      <w:szCs w:val="20"/>
    </w:rPr>
  </w:style>
  <w:style w:type="table" w:customStyle="1" w:styleId="TableGrid1">
    <w:name w:val="Table Grid1"/>
    <w:basedOn w:val="TableNormal"/>
    <w:next w:val="TableGrid"/>
    <w:uiPriority w:val="39"/>
    <w:rsid w:val="00354364"/>
    <w:pPr>
      <w:spacing w:after="0"/>
    </w:pPr>
    <w:rPr>
      <w:rFonts w:ascii="Aptos" w:eastAsia="Calibri" w:hAnsi="Aptos"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384706"/>
    <w:rPr>
      <w:rFonts w:eastAsia="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480028">
      <w:bodyDiv w:val="1"/>
      <w:marLeft w:val="0"/>
      <w:marRight w:val="0"/>
      <w:marTop w:val="0"/>
      <w:marBottom w:val="0"/>
      <w:divBdr>
        <w:top w:val="none" w:sz="0" w:space="0" w:color="auto"/>
        <w:left w:val="none" w:sz="0" w:space="0" w:color="auto"/>
        <w:bottom w:val="none" w:sz="0" w:space="0" w:color="auto"/>
        <w:right w:val="none" w:sz="0" w:space="0" w:color="auto"/>
      </w:divBdr>
    </w:div>
    <w:div w:id="131795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quyet-dinh-244-2005-qd-ttg-che-do-phu-cap-uu-dai-nha-giao-dang-truc-tiep-giang-day-co-so-giao-duc-cong-lap-4101.aspx" TargetMode="External"/><Relationship Id="rId13" Type="http://schemas.openxmlformats.org/officeDocument/2006/relationships/hyperlink" Target="https://thuvienphapluat.vn/van-ban/lao-dong-tien-luong/nghi-dinh-113-2015-nd-cp-phu-cap-dac-thu-trach-nhiem-cong-viec-nguy-hiem-nha-giao-co-so-giao-duc-nghe-nghiep-295144.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ao-dong-Tien-luong/Thong-tu-79-2005-TT-BNV-huong-dan-chuyen-xep-luong-can-doi-CBCNVC-thay-doi-cong-viec-cong-tac-LLVT-co-yeu-CTNN-lam-viec-CQNN-don-vi-su-nghiep-NN-2807.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wnload.vn/luat-can-bo-cong-chuc-va-luat-vien-chuc-sua-doi-430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hanhnien.vn/canh-camera-du-vay-sao-phu-huynh-khong-de-con-o-nha-1851533961.htm" TargetMode="External"/><Relationship Id="rId4" Type="http://schemas.openxmlformats.org/officeDocument/2006/relationships/settings" Target="settings.xml"/><Relationship Id="rId9" Type="http://schemas.openxmlformats.org/officeDocument/2006/relationships/hyperlink" Target="https://thanhnien.vn/tphcm-thieu-giao-vien-tieu-hoc-mot-nguoi-ganh-hon-128-so-voi-cong-viec-thuc-185230207120814127.htm" TargetMode="External"/><Relationship Id="rId14" Type="http://schemas.openxmlformats.org/officeDocument/2006/relationships/hyperlink" Target="https://thuvienphapluat.vn/van-ban/Lao-dong-Tien-luong/Bo-Luat-lao-dong-2019-333670.aspx"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elaws.e-gov.go.jp/document?lawid=323AC0000000135" TargetMode="External"/><Relationship Id="rId3" Type="http://schemas.openxmlformats.org/officeDocument/2006/relationships/hyperlink" Target="https://www.rijksoverheid.nl/onderwerpen/werken-in-het-onderwijs/vraag-en-antwoord/arbeidsvoorwaarden-in-het-onderwijs" TargetMode="External"/><Relationship Id="rId7" Type="http://schemas.openxmlformats.org/officeDocument/2006/relationships/hyperlink" Target="http://chuongtrinhkhgd.moet.gov.vn/content/dauthaudautucong/Lists/DuAn/Attachments/108/003%C4%90A.%20B%C3%A1o%20c%C3%A1o%20t%C3%B3m%20t%E1%BA%AFt.pdf?fbclid=IwAR2n07snHh2fWVxHZ54sRx0Ww2Gk6EwUtm4Z3vyWQwTH2xFbRqd0mvBhh_E" TargetMode="External"/><Relationship Id="rId2" Type="http://schemas.openxmlformats.org/officeDocument/2006/relationships/hyperlink" Target="https://www.rijksoverheid.nl/onderwerpen/werken-in-het-onderwijs/vraag-en-antwoord/arbeidsvoorwaarden-in-het-onderwijs" TargetMode="External"/><Relationship Id="rId1" Type="http://schemas.openxmlformats.org/officeDocument/2006/relationships/hyperlink" Target="https://www.indeed.com/career-advice/pay-salary/how-do-teachers-get-paid" TargetMode="External"/><Relationship Id="rId6" Type="http://schemas.openxmlformats.org/officeDocument/2006/relationships/hyperlink" Target="https://www.universiteitenvannederland.nl/cao-universiteiten.html" TargetMode="External"/><Relationship Id="rId11" Type="http://schemas.openxmlformats.org/officeDocument/2006/relationships/hyperlink" Target="https://thuvienphapluat.vn/van-ban/Giao-duc/Nghi-dinh-82-2010-ND-CP-day-va-hoc-tieng-noi-chu-viet-cua-dan-toc-108787.aspx" TargetMode="External"/><Relationship Id="rId5" Type="http://schemas.openxmlformats.org/officeDocument/2006/relationships/hyperlink" Target="https://www.vo-raad.nl/onderwerpen/cao-vo/praktijk-ondersteuning" TargetMode="External"/><Relationship Id="rId10" Type="http://schemas.openxmlformats.org/officeDocument/2006/relationships/hyperlink" Target="https://thuvienphapluat.vn/van-ban/Giao-duc/Nghi-dinh-82-2010-ND-CP-day-va-hoc-tieng-noi-chu-viet-cua-dan-toc-108787.aspx" TargetMode="External"/><Relationship Id="rId4" Type="http://schemas.openxmlformats.org/officeDocument/2006/relationships/hyperlink" Target="https://www.poraad.nl/system/files/2022-11/CAO%20PO%202022-2023%20%28november%202022%29_0.pdf" TargetMode="External"/><Relationship Id="rId9" Type="http://schemas.openxmlformats.org/officeDocument/2006/relationships/hyperlink" Target="https://ejournal.unuja.ac.id/index.php/pedagogi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F7C16-8A31-4178-BE7F-6613DB9A6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62</Pages>
  <Words>17043</Words>
  <Characters>97151</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6</cp:revision>
  <cp:lastPrinted>2025-12-29T04:49:00Z</cp:lastPrinted>
  <dcterms:created xsi:type="dcterms:W3CDTF">2025-10-28T04:10:00Z</dcterms:created>
  <dcterms:modified xsi:type="dcterms:W3CDTF">2025-12-29T06:14:00Z</dcterms:modified>
</cp:coreProperties>
</file>